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137" w:rsidRDefault="00CB6137" w:rsidP="000350A8">
      <w:pPr>
        <w:jc w:val="both"/>
        <w:rPr>
          <w:sz w:val="32"/>
          <w:szCs w:val="32"/>
        </w:rPr>
      </w:pPr>
    </w:p>
    <w:p w:rsidR="00FE6EB9" w:rsidRPr="000350A8" w:rsidRDefault="006D42CC" w:rsidP="000350A8">
      <w:pPr>
        <w:jc w:val="center"/>
        <w:rPr>
          <w:rFonts w:ascii="Arial" w:hAnsi="Arial" w:cs="Arial"/>
          <w:sz w:val="32"/>
          <w:szCs w:val="32"/>
        </w:rPr>
      </w:pPr>
      <w:r w:rsidRPr="000350A8">
        <w:rPr>
          <w:rFonts w:ascii="Arial" w:hAnsi="Arial" w:cs="Arial"/>
          <w:sz w:val="32"/>
          <w:szCs w:val="32"/>
        </w:rPr>
        <w:t xml:space="preserve">Thermostating </w:t>
      </w:r>
      <w:r w:rsidR="00CB6137" w:rsidRPr="000350A8">
        <w:rPr>
          <w:rFonts w:ascii="Arial" w:hAnsi="Arial" w:cs="Arial"/>
          <w:sz w:val="32"/>
          <w:szCs w:val="32"/>
        </w:rPr>
        <w:t xml:space="preserve">on demand </w:t>
      </w:r>
      <w:r w:rsidR="00CB6137" w:rsidRPr="000350A8">
        <w:rPr>
          <w:rFonts w:ascii="Arial" w:hAnsi="Arial" w:cs="Arial"/>
          <w:sz w:val="32"/>
          <w:szCs w:val="32"/>
        </w:rPr>
        <w:br/>
      </w:r>
      <w:r w:rsidRPr="000350A8">
        <w:rPr>
          <w:rFonts w:ascii="Arial" w:hAnsi="Arial" w:cs="Arial"/>
          <w:sz w:val="32"/>
          <w:szCs w:val="32"/>
        </w:rPr>
        <w:t>with Peltier thermoelectric elements</w:t>
      </w:r>
    </w:p>
    <w:p w:rsidR="00B25517" w:rsidRPr="000350A8" w:rsidRDefault="008E4E8C" w:rsidP="000350A8">
      <w:pPr>
        <w:jc w:val="center"/>
        <w:rPr>
          <w:rFonts w:ascii="Arial" w:hAnsi="Arial" w:cs="Arial"/>
          <w:i/>
          <w:sz w:val="24"/>
          <w:szCs w:val="24"/>
        </w:rPr>
      </w:pPr>
      <w:r w:rsidRPr="000350A8">
        <w:rPr>
          <w:rFonts w:ascii="Arial" w:hAnsi="Arial" w:cs="Arial"/>
          <w:i/>
          <w:sz w:val="24"/>
          <w:szCs w:val="24"/>
        </w:rPr>
        <w:t xml:space="preserve">Arnošt Zukal, </w:t>
      </w:r>
      <w:r w:rsidR="00CB6137" w:rsidRPr="000350A8">
        <w:rPr>
          <w:rFonts w:ascii="Arial" w:hAnsi="Arial" w:cs="Arial"/>
          <w:i/>
          <w:sz w:val="24"/>
          <w:szCs w:val="24"/>
        </w:rPr>
        <w:t xml:space="preserve">J. Heyrovsky Institute of Physical Chemistry, Academy of </w:t>
      </w:r>
      <w:r w:rsidR="00CB6137" w:rsidRPr="000350A8">
        <w:rPr>
          <w:rFonts w:ascii="Arial" w:hAnsi="Arial" w:cs="Arial"/>
          <w:i/>
          <w:sz w:val="24"/>
          <w:szCs w:val="24"/>
        </w:rPr>
        <w:br/>
        <w:t>Sciences of the Czech Republic, Prague</w:t>
      </w:r>
      <w:r w:rsidR="00CB6137" w:rsidRPr="000350A8">
        <w:rPr>
          <w:rFonts w:ascii="Arial" w:hAnsi="Arial" w:cs="Arial"/>
          <w:i/>
          <w:sz w:val="24"/>
          <w:szCs w:val="24"/>
        </w:rPr>
        <w:br/>
        <w:t xml:space="preserve"> </w:t>
      </w:r>
      <w:r w:rsidRPr="000350A8">
        <w:rPr>
          <w:rFonts w:ascii="Arial" w:hAnsi="Arial" w:cs="Arial"/>
          <w:i/>
          <w:sz w:val="24"/>
          <w:szCs w:val="24"/>
        </w:rPr>
        <w:t>Karel Hořínek</w:t>
      </w:r>
      <w:r w:rsidR="00CB6137" w:rsidRPr="000350A8">
        <w:rPr>
          <w:rFonts w:ascii="Arial" w:hAnsi="Arial" w:cs="Arial"/>
          <w:i/>
          <w:sz w:val="24"/>
          <w:szCs w:val="24"/>
        </w:rPr>
        <w:t>, E-Lab Services, spol. s r. o., Prague</w:t>
      </w:r>
    </w:p>
    <w:p w:rsidR="00CB6137" w:rsidRPr="000350A8" w:rsidRDefault="00CB6137" w:rsidP="000350A8">
      <w:pPr>
        <w:jc w:val="both"/>
        <w:rPr>
          <w:rFonts w:ascii="Arial" w:hAnsi="Arial" w:cs="Arial"/>
          <w:sz w:val="24"/>
          <w:szCs w:val="24"/>
        </w:rPr>
      </w:pPr>
    </w:p>
    <w:p w:rsidR="00CB6137" w:rsidRPr="000350A8" w:rsidRDefault="00CB6137" w:rsidP="000350A8">
      <w:pPr>
        <w:jc w:val="both"/>
        <w:rPr>
          <w:rFonts w:ascii="Arial" w:hAnsi="Arial" w:cs="Arial"/>
          <w:sz w:val="24"/>
          <w:szCs w:val="24"/>
        </w:rPr>
      </w:pPr>
    </w:p>
    <w:p w:rsidR="00B25517" w:rsidRPr="000350A8" w:rsidRDefault="006D42CC" w:rsidP="000350A8">
      <w:pPr>
        <w:jc w:val="both"/>
        <w:rPr>
          <w:rFonts w:ascii="Arial" w:hAnsi="Arial" w:cs="Arial"/>
          <w:sz w:val="24"/>
          <w:szCs w:val="24"/>
        </w:rPr>
      </w:pPr>
      <w:r w:rsidRPr="000350A8">
        <w:rPr>
          <w:rFonts w:ascii="Arial" w:hAnsi="Arial" w:cs="Arial"/>
          <w:sz w:val="24"/>
          <w:szCs w:val="24"/>
        </w:rPr>
        <w:t>When gas adsorbs onto a solid surface, temperature plays significant role in the amount of adsorbed gas</w:t>
      </w:r>
      <w:r w:rsidR="00B25517" w:rsidRPr="000350A8">
        <w:rPr>
          <w:rFonts w:ascii="Arial" w:hAnsi="Arial" w:cs="Arial"/>
          <w:sz w:val="24"/>
          <w:szCs w:val="24"/>
        </w:rPr>
        <w:t xml:space="preserve">. </w:t>
      </w:r>
      <w:r w:rsidR="00012C9E" w:rsidRPr="000350A8">
        <w:rPr>
          <w:rFonts w:ascii="Arial" w:hAnsi="Arial" w:cs="Arial"/>
          <w:sz w:val="24"/>
          <w:szCs w:val="24"/>
        </w:rPr>
        <w:t>Ever – present</w:t>
      </w:r>
      <w:r w:rsidR="00B25517" w:rsidRPr="000350A8">
        <w:rPr>
          <w:rFonts w:ascii="Arial" w:hAnsi="Arial" w:cs="Arial"/>
          <w:sz w:val="24"/>
          <w:szCs w:val="24"/>
        </w:rPr>
        <w:t xml:space="preserve"> requirement is </w:t>
      </w:r>
      <w:r w:rsidR="00012C9E" w:rsidRPr="000350A8">
        <w:rPr>
          <w:rFonts w:ascii="Arial" w:hAnsi="Arial" w:cs="Arial"/>
          <w:sz w:val="24"/>
          <w:szCs w:val="24"/>
        </w:rPr>
        <w:t xml:space="preserve">reliably </w:t>
      </w:r>
      <w:r w:rsidR="00B25517" w:rsidRPr="000350A8">
        <w:rPr>
          <w:rFonts w:ascii="Arial" w:hAnsi="Arial" w:cs="Arial"/>
          <w:sz w:val="24"/>
          <w:szCs w:val="24"/>
        </w:rPr>
        <w:t>maintaining the sample at constant t</w:t>
      </w:r>
      <w:r w:rsidR="00EA2344">
        <w:rPr>
          <w:rFonts w:ascii="Arial" w:hAnsi="Arial" w:cs="Arial"/>
          <w:sz w:val="24"/>
          <w:szCs w:val="24"/>
        </w:rPr>
        <w:t xml:space="preserve">emperature and </w:t>
      </w:r>
      <w:r w:rsidR="00B25517" w:rsidRPr="000350A8">
        <w:rPr>
          <w:rFonts w:ascii="Arial" w:hAnsi="Arial" w:cs="Arial"/>
          <w:sz w:val="24"/>
          <w:szCs w:val="24"/>
        </w:rPr>
        <w:t xml:space="preserve">for a </w:t>
      </w:r>
      <w:proofErr w:type="spellStart"/>
      <w:r w:rsidR="00B25517" w:rsidRPr="000350A8">
        <w:rPr>
          <w:rFonts w:ascii="Arial" w:hAnsi="Arial" w:cs="Arial"/>
          <w:sz w:val="24"/>
          <w:szCs w:val="24"/>
        </w:rPr>
        <w:t>microporosity</w:t>
      </w:r>
      <w:proofErr w:type="spellEnd"/>
      <w:r w:rsidR="00B25517" w:rsidRPr="000350A8">
        <w:rPr>
          <w:rFonts w:ascii="Arial" w:hAnsi="Arial" w:cs="Arial"/>
          <w:sz w:val="24"/>
          <w:szCs w:val="24"/>
        </w:rPr>
        <w:t xml:space="preserve"> </w:t>
      </w:r>
      <w:r w:rsidR="00012C9E" w:rsidRPr="000350A8">
        <w:rPr>
          <w:rFonts w:ascii="Arial" w:hAnsi="Arial" w:cs="Arial"/>
          <w:sz w:val="24"/>
          <w:szCs w:val="24"/>
        </w:rPr>
        <w:t xml:space="preserve">analysis </w:t>
      </w:r>
      <w:r w:rsidR="00B25517" w:rsidRPr="000350A8">
        <w:rPr>
          <w:rFonts w:ascii="Arial" w:hAnsi="Arial" w:cs="Arial"/>
          <w:sz w:val="24"/>
          <w:szCs w:val="24"/>
        </w:rPr>
        <w:t xml:space="preserve">for a very long time </w:t>
      </w:r>
      <w:r w:rsidR="00EA2344">
        <w:rPr>
          <w:rFonts w:ascii="Arial" w:hAnsi="Arial" w:cs="Arial"/>
          <w:sz w:val="24"/>
          <w:szCs w:val="24"/>
        </w:rPr>
        <w:t xml:space="preserve">(up to 60 hours). </w:t>
      </w:r>
      <w:r w:rsidR="002D7552" w:rsidRPr="000350A8">
        <w:rPr>
          <w:rFonts w:ascii="Arial" w:hAnsi="Arial" w:cs="Arial"/>
          <w:sz w:val="24"/>
          <w:szCs w:val="24"/>
        </w:rPr>
        <w:t>Typically</w:t>
      </w:r>
      <w:r w:rsidR="00EA2344">
        <w:rPr>
          <w:rFonts w:ascii="Arial" w:hAnsi="Arial" w:cs="Arial"/>
          <w:sz w:val="24"/>
          <w:szCs w:val="24"/>
        </w:rPr>
        <w:t>,</w:t>
      </w:r>
      <w:r w:rsidR="002D7552" w:rsidRPr="000350A8">
        <w:rPr>
          <w:rFonts w:ascii="Arial" w:hAnsi="Arial" w:cs="Arial"/>
          <w:sz w:val="24"/>
          <w:szCs w:val="24"/>
        </w:rPr>
        <w:t xml:space="preserve"> when using cryogen liquid nitrogen (LN2) some problems may occure with changing the liquid level in the dewar </w:t>
      </w:r>
      <w:r w:rsidR="00EA2344">
        <w:rPr>
          <w:rFonts w:ascii="Arial" w:hAnsi="Arial" w:cs="Arial"/>
          <w:sz w:val="24"/>
          <w:szCs w:val="24"/>
        </w:rPr>
        <w:t xml:space="preserve">consequently to its </w:t>
      </w:r>
      <w:r w:rsidR="002D7552" w:rsidRPr="000350A8">
        <w:rPr>
          <w:rFonts w:ascii="Arial" w:hAnsi="Arial" w:cs="Arial"/>
          <w:sz w:val="24"/>
          <w:szCs w:val="24"/>
        </w:rPr>
        <w:t xml:space="preserve">evaporation and precise measuring of the </w:t>
      </w:r>
      <w:r w:rsidR="00012C9E" w:rsidRPr="000350A8">
        <w:rPr>
          <w:rFonts w:ascii="Arial" w:hAnsi="Arial" w:cs="Arial"/>
          <w:sz w:val="24"/>
          <w:szCs w:val="24"/>
        </w:rPr>
        <w:t xml:space="preserve">bath temperature, what is done by means of measuring the saturation pressure </w:t>
      </w:r>
      <w:r w:rsidR="002D7552" w:rsidRPr="000350A8">
        <w:rPr>
          <w:rFonts w:ascii="Arial" w:hAnsi="Arial" w:cs="Arial"/>
          <w:sz w:val="24"/>
          <w:szCs w:val="24"/>
        </w:rPr>
        <w:t>of the adsorbate</w:t>
      </w:r>
      <w:r w:rsidR="00012C9E" w:rsidRPr="000350A8">
        <w:rPr>
          <w:rFonts w:ascii="Arial" w:hAnsi="Arial" w:cs="Arial"/>
          <w:sz w:val="24"/>
          <w:szCs w:val="24"/>
        </w:rPr>
        <w:t>: L</w:t>
      </w:r>
      <w:r w:rsidR="00794B5D" w:rsidRPr="000350A8">
        <w:rPr>
          <w:rFonts w:ascii="Arial" w:hAnsi="Arial" w:cs="Arial"/>
          <w:sz w:val="24"/>
          <w:szCs w:val="24"/>
        </w:rPr>
        <w:t xml:space="preserve">iquid level </w:t>
      </w:r>
      <w:r w:rsidR="00012C9E" w:rsidRPr="000350A8">
        <w:rPr>
          <w:rFonts w:ascii="Arial" w:hAnsi="Arial" w:cs="Arial"/>
          <w:sz w:val="24"/>
          <w:szCs w:val="24"/>
        </w:rPr>
        <w:t xml:space="preserve">is then </w:t>
      </w:r>
      <w:r w:rsidR="00794B5D" w:rsidRPr="000350A8">
        <w:rPr>
          <w:rFonts w:ascii="Arial" w:hAnsi="Arial" w:cs="Arial"/>
          <w:sz w:val="24"/>
          <w:szCs w:val="24"/>
        </w:rPr>
        <w:t>compensated by various methods</w:t>
      </w:r>
      <w:r w:rsidR="00012C9E" w:rsidRPr="000350A8">
        <w:rPr>
          <w:rFonts w:ascii="Arial" w:hAnsi="Arial" w:cs="Arial"/>
          <w:sz w:val="24"/>
          <w:szCs w:val="24"/>
        </w:rPr>
        <w:t xml:space="preserve">, like </w:t>
      </w:r>
      <w:r w:rsidR="00794B5D" w:rsidRPr="000350A8">
        <w:rPr>
          <w:rFonts w:ascii="Arial" w:hAnsi="Arial" w:cs="Arial"/>
          <w:sz w:val="24"/>
          <w:szCs w:val="24"/>
        </w:rPr>
        <w:t>replacing the lost LN2 in the dewar</w:t>
      </w:r>
      <w:r w:rsidR="00012C9E" w:rsidRPr="000350A8">
        <w:rPr>
          <w:rFonts w:ascii="Arial" w:hAnsi="Arial" w:cs="Arial"/>
          <w:sz w:val="24"/>
          <w:szCs w:val="24"/>
        </w:rPr>
        <w:t xml:space="preserve"> or by means of so called </w:t>
      </w:r>
      <w:r w:rsidR="00794B5D" w:rsidRPr="000350A8">
        <w:rPr>
          <w:rFonts w:ascii="Arial" w:hAnsi="Arial" w:cs="Arial"/>
          <w:sz w:val="24"/>
          <w:szCs w:val="24"/>
        </w:rPr>
        <w:t>isothermal jacket</w:t>
      </w:r>
      <w:r w:rsidR="00012C9E" w:rsidRPr="000350A8">
        <w:rPr>
          <w:rFonts w:ascii="Arial" w:hAnsi="Arial" w:cs="Arial"/>
          <w:sz w:val="24"/>
          <w:szCs w:val="24"/>
        </w:rPr>
        <w:t xml:space="preserve">t installed in the sample tube stem. </w:t>
      </w:r>
    </w:p>
    <w:p w:rsidR="00314EFF" w:rsidRPr="000350A8" w:rsidRDefault="006D42CC" w:rsidP="000350A8">
      <w:pPr>
        <w:jc w:val="both"/>
        <w:rPr>
          <w:rFonts w:ascii="Arial" w:hAnsi="Arial" w:cs="Arial"/>
          <w:sz w:val="24"/>
          <w:szCs w:val="24"/>
        </w:rPr>
      </w:pPr>
      <w:r w:rsidRPr="000350A8">
        <w:rPr>
          <w:rFonts w:ascii="Arial" w:hAnsi="Arial" w:cs="Arial"/>
          <w:sz w:val="24"/>
          <w:szCs w:val="24"/>
        </w:rPr>
        <w:t>Maintaining stab</w:t>
      </w:r>
      <w:r w:rsidR="00E22BCA">
        <w:rPr>
          <w:rFonts w:ascii="Arial" w:hAnsi="Arial" w:cs="Arial"/>
          <w:sz w:val="24"/>
          <w:szCs w:val="24"/>
        </w:rPr>
        <w:t>le</w:t>
      </w:r>
      <w:r w:rsidRPr="000350A8">
        <w:rPr>
          <w:rFonts w:ascii="Arial" w:hAnsi="Arial" w:cs="Arial"/>
          <w:sz w:val="24"/>
          <w:szCs w:val="24"/>
        </w:rPr>
        <w:t xml:space="preserve"> </w:t>
      </w:r>
      <w:r w:rsidR="00012C9E" w:rsidRPr="000350A8">
        <w:rPr>
          <w:rFonts w:ascii="Arial" w:hAnsi="Arial" w:cs="Arial"/>
          <w:sz w:val="24"/>
          <w:szCs w:val="24"/>
        </w:rPr>
        <w:t xml:space="preserve">multiple </w:t>
      </w:r>
      <w:r w:rsidRPr="000350A8">
        <w:rPr>
          <w:rFonts w:ascii="Arial" w:hAnsi="Arial" w:cs="Arial"/>
          <w:sz w:val="24"/>
          <w:szCs w:val="24"/>
        </w:rPr>
        <w:t>cr</w:t>
      </w:r>
      <w:r w:rsidR="00B25517" w:rsidRPr="000350A8">
        <w:rPr>
          <w:rFonts w:ascii="Arial" w:hAnsi="Arial" w:cs="Arial"/>
          <w:sz w:val="24"/>
          <w:szCs w:val="24"/>
        </w:rPr>
        <w:t>y</w:t>
      </w:r>
      <w:r w:rsidRPr="000350A8">
        <w:rPr>
          <w:rFonts w:ascii="Arial" w:hAnsi="Arial" w:cs="Arial"/>
          <w:sz w:val="24"/>
          <w:szCs w:val="24"/>
        </w:rPr>
        <w:t>ogenic temperatures gives us not m</w:t>
      </w:r>
      <w:r w:rsidR="00B25517" w:rsidRPr="000350A8">
        <w:rPr>
          <w:rFonts w:ascii="Arial" w:hAnsi="Arial" w:cs="Arial"/>
          <w:sz w:val="24"/>
          <w:szCs w:val="24"/>
        </w:rPr>
        <w:t>e</w:t>
      </w:r>
      <w:r w:rsidRPr="000350A8">
        <w:rPr>
          <w:rFonts w:ascii="Arial" w:hAnsi="Arial" w:cs="Arial"/>
          <w:sz w:val="24"/>
          <w:szCs w:val="24"/>
        </w:rPr>
        <w:t xml:space="preserve">ny possibilities: We </w:t>
      </w:r>
      <w:r w:rsidR="00B25517" w:rsidRPr="000350A8">
        <w:rPr>
          <w:rFonts w:ascii="Arial" w:hAnsi="Arial" w:cs="Arial"/>
          <w:sz w:val="24"/>
          <w:szCs w:val="24"/>
        </w:rPr>
        <w:t xml:space="preserve">can </w:t>
      </w:r>
      <w:r w:rsidRPr="000350A8">
        <w:rPr>
          <w:rFonts w:ascii="Arial" w:hAnsi="Arial" w:cs="Arial"/>
          <w:sz w:val="24"/>
          <w:szCs w:val="24"/>
        </w:rPr>
        <w:t xml:space="preserve">use high quality </w:t>
      </w:r>
      <w:proofErr w:type="gramStart"/>
      <w:r w:rsidRPr="000350A8">
        <w:rPr>
          <w:rFonts w:ascii="Arial" w:hAnsi="Arial" w:cs="Arial"/>
          <w:sz w:val="24"/>
          <w:szCs w:val="24"/>
        </w:rPr>
        <w:t>dewars</w:t>
      </w:r>
      <w:proofErr w:type="gramEnd"/>
      <w:r w:rsidRPr="000350A8">
        <w:rPr>
          <w:rFonts w:ascii="Arial" w:hAnsi="Arial" w:cs="Arial"/>
          <w:sz w:val="24"/>
          <w:szCs w:val="24"/>
        </w:rPr>
        <w:t xml:space="preserve"> with liquid nitrogen or argon baths, some other </w:t>
      </w:r>
      <w:r w:rsidR="00B25517" w:rsidRPr="000350A8">
        <w:rPr>
          <w:rFonts w:ascii="Arial" w:hAnsi="Arial" w:cs="Arial"/>
          <w:sz w:val="24"/>
          <w:szCs w:val="24"/>
        </w:rPr>
        <w:t>cry</w:t>
      </w:r>
      <w:r w:rsidRPr="000350A8">
        <w:rPr>
          <w:rFonts w:ascii="Arial" w:hAnsi="Arial" w:cs="Arial"/>
          <w:sz w:val="24"/>
          <w:szCs w:val="24"/>
        </w:rPr>
        <w:t>ogenic coolants</w:t>
      </w:r>
      <w:r w:rsidR="00012C9E" w:rsidRPr="000350A8">
        <w:rPr>
          <w:rFonts w:ascii="Arial" w:hAnsi="Arial" w:cs="Arial"/>
          <w:sz w:val="24"/>
          <w:szCs w:val="24"/>
        </w:rPr>
        <w:t>, which are expensive and bring problems with</w:t>
      </w:r>
      <w:r w:rsidR="00B25517" w:rsidRPr="000350A8">
        <w:rPr>
          <w:rFonts w:ascii="Arial" w:hAnsi="Arial" w:cs="Arial"/>
          <w:sz w:val="24"/>
          <w:szCs w:val="24"/>
        </w:rPr>
        <w:t xml:space="preserve"> liquid gas supply. </w:t>
      </w:r>
      <w:r w:rsidRPr="000350A8">
        <w:rPr>
          <w:rFonts w:ascii="Arial" w:hAnsi="Arial" w:cs="Arial"/>
          <w:sz w:val="24"/>
          <w:szCs w:val="24"/>
        </w:rPr>
        <w:t xml:space="preserve"> </w:t>
      </w:r>
      <w:r w:rsidR="00012C9E" w:rsidRPr="000350A8">
        <w:rPr>
          <w:rFonts w:ascii="Arial" w:hAnsi="Arial" w:cs="Arial"/>
          <w:sz w:val="24"/>
          <w:szCs w:val="24"/>
        </w:rPr>
        <w:br/>
      </w:r>
      <w:r w:rsidR="00314EFF" w:rsidRPr="000350A8">
        <w:rPr>
          <w:rFonts w:ascii="Arial" w:hAnsi="Arial" w:cs="Arial"/>
          <w:sz w:val="24"/>
          <w:szCs w:val="24"/>
        </w:rPr>
        <w:t xml:space="preserve">Using cryostats is expensive and brings another complications as well. </w:t>
      </w:r>
      <w:r w:rsidR="00314EFF" w:rsidRPr="000350A8">
        <w:rPr>
          <w:rFonts w:ascii="Arial" w:hAnsi="Arial" w:cs="Arial"/>
          <w:sz w:val="24"/>
          <w:szCs w:val="24"/>
        </w:rPr>
        <w:br/>
      </w:r>
      <w:r w:rsidR="00012C9E" w:rsidRPr="000350A8">
        <w:rPr>
          <w:rFonts w:ascii="Arial" w:hAnsi="Arial" w:cs="Arial"/>
          <w:sz w:val="24"/>
          <w:szCs w:val="24"/>
        </w:rPr>
        <w:t xml:space="preserve">Another </w:t>
      </w:r>
      <w:r w:rsidR="00314EFF" w:rsidRPr="000350A8">
        <w:rPr>
          <w:rFonts w:ascii="Arial" w:hAnsi="Arial" w:cs="Arial"/>
          <w:sz w:val="24"/>
          <w:szCs w:val="24"/>
        </w:rPr>
        <w:t xml:space="preserve">widely used </w:t>
      </w:r>
      <w:r w:rsidR="00012C9E" w:rsidRPr="000350A8">
        <w:rPr>
          <w:rFonts w:ascii="Arial" w:hAnsi="Arial" w:cs="Arial"/>
          <w:sz w:val="24"/>
          <w:szCs w:val="24"/>
        </w:rPr>
        <w:t>solutio</w:t>
      </w:r>
      <w:r w:rsidR="00314EFF" w:rsidRPr="000350A8">
        <w:rPr>
          <w:rFonts w:ascii="Arial" w:hAnsi="Arial" w:cs="Arial"/>
          <w:sz w:val="24"/>
          <w:szCs w:val="24"/>
        </w:rPr>
        <w:t>n is circulating liquid chiller, that pumps cooling liquid to the bath compartment – circulating dewar.</w:t>
      </w:r>
    </w:p>
    <w:p w:rsidR="00E77168" w:rsidRDefault="00B9108F" w:rsidP="000350A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314EFF" w:rsidRPr="000350A8">
        <w:rPr>
          <w:rFonts w:ascii="Arial" w:hAnsi="Arial" w:cs="Arial"/>
          <w:sz w:val="24"/>
          <w:szCs w:val="24"/>
        </w:rPr>
        <w:t>hysical sorption studies required last years are adsorption of carbon dioxide, nitrogen  and hydrogen (N2 and H2 on high pressures</w:t>
      </w:r>
      <w:r w:rsidR="002B4339" w:rsidRPr="000350A8">
        <w:rPr>
          <w:rFonts w:ascii="Arial" w:hAnsi="Arial" w:cs="Arial"/>
          <w:sz w:val="24"/>
          <w:szCs w:val="24"/>
        </w:rPr>
        <w:t>,</w:t>
      </w:r>
      <w:r w:rsidR="00314EFF" w:rsidRPr="000350A8">
        <w:rPr>
          <w:rFonts w:ascii="Arial" w:hAnsi="Arial" w:cs="Arial"/>
          <w:sz w:val="24"/>
          <w:szCs w:val="24"/>
        </w:rPr>
        <w:t xml:space="preserve"> e.</w:t>
      </w:r>
      <w:r w:rsidR="002B4339" w:rsidRPr="000350A8">
        <w:rPr>
          <w:rFonts w:ascii="Arial" w:hAnsi="Arial" w:cs="Arial"/>
          <w:sz w:val="24"/>
          <w:szCs w:val="24"/>
        </w:rPr>
        <w:t xml:space="preserve"> </w:t>
      </w:r>
      <w:r w:rsidR="00314EFF" w:rsidRPr="000350A8">
        <w:rPr>
          <w:rFonts w:ascii="Arial" w:hAnsi="Arial" w:cs="Arial"/>
          <w:sz w:val="24"/>
          <w:szCs w:val="24"/>
        </w:rPr>
        <w:t>g.</w:t>
      </w:r>
      <w:r w:rsidR="002B4339" w:rsidRPr="000350A8">
        <w:rPr>
          <w:rFonts w:ascii="Arial" w:hAnsi="Arial" w:cs="Arial"/>
          <w:sz w:val="24"/>
          <w:szCs w:val="24"/>
        </w:rPr>
        <w:t xml:space="preserve"> by</w:t>
      </w:r>
      <w:r w:rsidR="00314EFF" w:rsidRPr="000350A8">
        <w:rPr>
          <w:rFonts w:ascii="Arial" w:hAnsi="Arial" w:cs="Arial"/>
          <w:sz w:val="24"/>
          <w:szCs w:val="24"/>
        </w:rPr>
        <w:t xml:space="preserve"> the ASAP2050</w:t>
      </w:r>
      <w:r w:rsidR="002B4339" w:rsidRPr="000350A8">
        <w:rPr>
          <w:rFonts w:ascii="Arial" w:hAnsi="Arial" w:cs="Arial"/>
          <w:sz w:val="24"/>
          <w:szCs w:val="24"/>
        </w:rPr>
        <w:t xml:space="preserve"> </w:t>
      </w:r>
      <w:r w:rsidR="008E4E8C" w:rsidRPr="000350A8">
        <w:rPr>
          <w:rFonts w:ascii="Arial" w:hAnsi="Arial" w:cs="Arial"/>
          <w:sz w:val="24"/>
          <w:szCs w:val="24"/>
        </w:rPr>
        <w:t>, CO2 in the  pressure range up to 950 Torr) at temperatures below ambient</w:t>
      </w:r>
      <w:r w:rsidR="002B4339" w:rsidRPr="000350A8">
        <w:rPr>
          <w:rFonts w:ascii="Arial" w:hAnsi="Arial" w:cs="Arial"/>
          <w:sz w:val="24"/>
          <w:szCs w:val="24"/>
        </w:rPr>
        <w:t xml:space="preserve">, in the range </w:t>
      </w:r>
      <w:r>
        <w:rPr>
          <w:rFonts w:ascii="Arial" w:hAnsi="Arial" w:cs="Arial"/>
          <w:sz w:val="24"/>
          <w:szCs w:val="24"/>
        </w:rPr>
        <w:t xml:space="preserve">of </w:t>
      </w:r>
      <w:r w:rsidR="002B4339" w:rsidRPr="000350A8">
        <w:rPr>
          <w:rFonts w:ascii="Arial" w:hAnsi="Arial" w:cs="Arial"/>
          <w:sz w:val="24"/>
          <w:szCs w:val="24"/>
        </w:rPr>
        <w:t xml:space="preserve"> -10 °C to +</w:t>
      </w:r>
      <w:r w:rsidR="008E4E8C" w:rsidRPr="000350A8">
        <w:rPr>
          <w:rFonts w:ascii="Arial" w:hAnsi="Arial" w:cs="Arial"/>
          <w:sz w:val="24"/>
          <w:szCs w:val="24"/>
        </w:rPr>
        <w:t>80°C</w:t>
      </w:r>
      <w:r w:rsidR="00E77168" w:rsidRPr="000350A8">
        <w:rPr>
          <w:rFonts w:ascii="Arial" w:hAnsi="Arial" w:cs="Arial"/>
          <w:sz w:val="24"/>
          <w:szCs w:val="24"/>
        </w:rPr>
        <w:t xml:space="preserve">.  Performing analysis on a </w:t>
      </w:r>
      <w:proofErr w:type="gramStart"/>
      <w:r w:rsidR="00E77168" w:rsidRPr="000350A8">
        <w:rPr>
          <w:rFonts w:ascii="Arial" w:hAnsi="Arial" w:cs="Arial"/>
          <w:sz w:val="24"/>
          <w:szCs w:val="24"/>
        </w:rPr>
        <w:t>sample  at</w:t>
      </w:r>
      <w:proofErr w:type="gramEnd"/>
      <w:r w:rsidR="00E77168" w:rsidRPr="000350A8">
        <w:rPr>
          <w:rFonts w:ascii="Arial" w:hAnsi="Arial" w:cs="Arial"/>
          <w:sz w:val="24"/>
          <w:szCs w:val="24"/>
        </w:rPr>
        <w:t xml:space="preserve"> multiple temperatures allows the correlation between temperature and adsorbance to be seen and some new in</w:t>
      </w:r>
      <w:r w:rsidR="00D222DD">
        <w:rPr>
          <w:rFonts w:ascii="Arial" w:hAnsi="Arial" w:cs="Arial"/>
          <w:sz w:val="24"/>
          <w:szCs w:val="24"/>
        </w:rPr>
        <w:t>formation (heat of adsorption</w:t>
      </w:r>
      <w:r w:rsidR="00E77168" w:rsidRPr="000350A8">
        <w:rPr>
          <w:rFonts w:ascii="Arial" w:hAnsi="Arial" w:cs="Arial"/>
          <w:sz w:val="24"/>
          <w:szCs w:val="24"/>
        </w:rPr>
        <w:t xml:space="preserve">) can be evaluated. </w:t>
      </w:r>
    </w:p>
    <w:p w:rsidR="00415054" w:rsidRDefault="00415054" w:rsidP="00415054">
      <w:pPr>
        <w:jc w:val="both"/>
        <w:rPr>
          <w:rFonts w:ascii="Arial" w:hAnsi="Arial" w:cs="Arial"/>
          <w:sz w:val="24"/>
          <w:szCs w:val="24"/>
        </w:rPr>
      </w:pPr>
      <w:r w:rsidRPr="000350A8">
        <w:rPr>
          <w:rFonts w:ascii="Arial" w:hAnsi="Arial" w:cs="Arial"/>
          <w:sz w:val="24"/>
          <w:szCs w:val="24"/>
        </w:rPr>
        <w:t xml:space="preserve">A perspective alternative to </w:t>
      </w:r>
      <w:proofErr w:type="gramStart"/>
      <w:r w:rsidRPr="000350A8">
        <w:rPr>
          <w:rFonts w:ascii="Arial" w:hAnsi="Arial" w:cs="Arial"/>
          <w:sz w:val="24"/>
          <w:szCs w:val="24"/>
        </w:rPr>
        <w:t>the  expensive</w:t>
      </w:r>
      <w:proofErr w:type="gramEnd"/>
      <w:r w:rsidRPr="000350A8">
        <w:rPr>
          <w:rFonts w:ascii="Arial" w:hAnsi="Arial" w:cs="Arial"/>
          <w:sz w:val="24"/>
          <w:szCs w:val="24"/>
        </w:rPr>
        <w:t xml:space="preserve"> cryostats or liquid circulating chillers is the thermoelectric thermostat</w:t>
      </w:r>
      <w:r>
        <w:rPr>
          <w:rFonts w:ascii="Arial" w:hAnsi="Arial" w:cs="Arial"/>
          <w:sz w:val="24"/>
          <w:szCs w:val="24"/>
        </w:rPr>
        <w:t xml:space="preserve"> (TE)</w:t>
      </w:r>
      <w:r w:rsidRPr="000350A8">
        <w:rPr>
          <w:rFonts w:ascii="Arial" w:hAnsi="Arial" w:cs="Arial"/>
          <w:sz w:val="24"/>
          <w:szCs w:val="24"/>
        </w:rPr>
        <w:t xml:space="preserve"> with </w:t>
      </w:r>
      <w:proofErr w:type="spellStart"/>
      <w:r w:rsidRPr="000350A8">
        <w:rPr>
          <w:rFonts w:ascii="Arial" w:hAnsi="Arial" w:cs="Arial"/>
          <w:sz w:val="24"/>
          <w:szCs w:val="24"/>
        </w:rPr>
        <w:t>Peltier</w:t>
      </w:r>
      <w:proofErr w:type="spellEnd"/>
      <w:r w:rsidRPr="000350A8">
        <w:rPr>
          <w:rFonts w:ascii="Arial" w:hAnsi="Arial" w:cs="Arial"/>
          <w:sz w:val="24"/>
          <w:szCs w:val="24"/>
        </w:rPr>
        <w:t xml:space="preserve"> elements, that is cheap, reliable and  always-ready.  The mechanical concept and cooling power can be very variable and </w:t>
      </w:r>
      <w:proofErr w:type="spellStart"/>
      <w:proofErr w:type="gramStart"/>
      <w:r w:rsidRPr="000350A8">
        <w:rPr>
          <w:rFonts w:ascii="Arial" w:hAnsi="Arial" w:cs="Arial"/>
          <w:sz w:val="24"/>
          <w:szCs w:val="24"/>
        </w:rPr>
        <w:t>meny</w:t>
      </w:r>
      <w:proofErr w:type="spellEnd"/>
      <w:r w:rsidRPr="000350A8">
        <w:rPr>
          <w:rFonts w:ascii="Arial" w:hAnsi="Arial" w:cs="Arial"/>
          <w:sz w:val="24"/>
          <w:szCs w:val="24"/>
        </w:rPr>
        <w:t xml:space="preserve"> on-demand constructions for a very specific need is</w:t>
      </w:r>
      <w:proofErr w:type="gramEnd"/>
      <w:r w:rsidRPr="000350A8">
        <w:rPr>
          <w:rFonts w:ascii="Arial" w:hAnsi="Arial" w:cs="Arial"/>
          <w:sz w:val="24"/>
          <w:szCs w:val="24"/>
        </w:rPr>
        <w:t xml:space="preserve"> possible. </w:t>
      </w:r>
    </w:p>
    <w:p w:rsidR="00415054" w:rsidRPr="000350A8" w:rsidRDefault="00415054" w:rsidP="00415054">
      <w:pPr>
        <w:jc w:val="both"/>
        <w:rPr>
          <w:rFonts w:ascii="Arial" w:hAnsi="Arial" w:cs="Arial"/>
          <w:sz w:val="24"/>
          <w:szCs w:val="24"/>
        </w:rPr>
      </w:pPr>
      <w:r w:rsidRPr="000350A8">
        <w:rPr>
          <w:rFonts w:ascii="Arial" w:hAnsi="Arial" w:cs="Arial"/>
          <w:sz w:val="24"/>
          <w:szCs w:val="24"/>
        </w:rPr>
        <w:t xml:space="preserve">The main feature of the TE thermostats is large variability and precision. On the other hand its limited disadvantage will always be low cooling power, that allows </w:t>
      </w:r>
      <w:proofErr w:type="gramStart"/>
      <w:r w:rsidRPr="000350A8">
        <w:rPr>
          <w:rFonts w:ascii="Arial" w:hAnsi="Arial" w:cs="Arial"/>
          <w:sz w:val="24"/>
          <w:szCs w:val="24"/>
        </w:rPr>
        <w:t>only  introduced</w:t>
      </w:r>
      <w:proofErr w:type="gramEnd"/>
      <w:r w:rsidRPr="000350A8">
        <w:rPr>
          <w:rFonts w:ascii="Arial" w:hAnsi="Arial" w:cs="Arial"/>
          <w:sz w:val="24"/>
          <w:szCs w:val="24"/>
        </w:rPr>
        <w:t xml:space="preserve"> temperature range 0 to 80°C or when required some 20 – 30 °C below.</w:t>
      </w:r>
    </w:p>
    <w:p w:rsidR="00415054" w:rsidRPr="000350A8" w:rsidRDefault="00415054" w:rsidP="000350A8">
      <w:pPr>
        <w:jc w:val="both"/>
        <w:rPr>
          <w:rFonts w:ascii="Arial" w:hAnsi="Arial" w:cs="Arial"/>
          <w:sz w:val="24"/>
          <w:szCs w:val="24"/>
        </w:rPr>
      </w:pPr>
    </w:p>
    <w:p w:rsidR="00A44240" w:rsidRDefault="00A44240" w:rsidP="000350A8">
      <w:pPr>
        <w:jc w:val="both"/>
        <w:rPr>
          <w:b/>
        </w:rPr>
      </w:pPr>
      <w:r>
        <w:rPr>
          <w:noProof/>
        </w:rPr>
        <w:drawing>
          <wp:inline distT="0" distB="0" distL="0" distR="0">
            <wp:extent cx="3676506" cy="3226003"/>
            <wp:effectExtent l="19050" t="0" r="144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340" cy="3225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168" w:rsidRPr="00A44240" w:rsidRDefault="00A44240" w:rsidP="000350A8">
      <w:pPr>
        <w:jc w:val="both"/>
        <w:rPr>
          <w:b/>
        </w:rPr>
      </w:pPr>
      <w:r w:rsidRPr="00A44240">
        <w:rPr>
          <w:b/>
        </w:rPr>
        <w:t>Figure: Molecular Sieve 13X at  0 - 20 – 40 - 60 °C</w:t>
      </w:r>
    </w:p>
    <w:p w:rsidR="00E77168" w:rsidRDefault="00E77168" w:rsidP="000350A8">
      <w:pPr>
        <w:jc w:val="both"/>
      </w:pPr>
    </w:p>
    <w:p w:rsidR="00E77168" w:rsidRDefault="00E77168" w:rsidP="000350A8">
      <w:pPr>
        <w:jc w:val="both"/>
      </w:pPr>
    </w:p>
    <w:p w:rsidR="00E77168" w:rsidRDefault="00E77168" w:rsidP="000350A8">
      <w:pPr>
        <w:jc w:val="both"/>
      </w:pPr>
    </w:p>
    <w:p w:rsidR="00E77168" w:rsidRDefault="00A44240" w:rsidP="000350A8">
      <w:pPr>
        <w:jc w:val="both"/>
      </w:pPr>
      <w:r>
        <w:rPr>
          <w:noProof/>
        </w:rPr>
        <w:drawing>
          <wp:inline distT="0" distB="0" distL="0" distR="0">
            <wp:extent cx="4044856" cy="2896820"/>
            <wp:effectExtent l="1905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807" cy="2897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240" w:rsidRPr="00A44240" w:rsidRDefault="00A44240" w:rsidP="000350A8">
      <w:pPr>
        <w:jc w:val="both"/>
        <w:rPr>
          <w:b/>
        </w:rPr>
      </w:pPr>
      <w:r w:rsidRPr="00A44240">
        <w:rPr>
          <w:b/>
        </w:rPr>
        <w:t xml:space="preserve">Figure: TEOS 51C at 0- 10 – 20- 30 </w:t>
      </w:r>
      <w:r>
        <w:rPr>
          <w:b/>
        </w:rPr>
        <w:t>–</w:t>
      </w:r>
      <w:r w:rsidRPr="00A44240">
        <w:rPr>
          <w:b/>
        </w:rPr>
        <w:t xml:space="preserve"> 40</w:t>
      </w:r>
      <w:r>
        <w:rPr>
          <w:b/>
        </w:rPr>
        <w:t xml:space="preserve"> °C</w:t>
      </w:r>
    </w:p>
    <w:p w:rsidR="00BF35BC" w:rsidRDefault="00BF35BC" w:rsidP="000350A8">
      <w:pPr>
        <w:jc w:val="both"/>
      </w:pPr>
    </w:p>
    <w:p w:rsidR="00BF35BC" w:rsidRDefault="00BF35BC" w:rsidP="000350A8">
      <w:pPr>
        <w:jc w:val="both"/>
      </w:pPr>
    </w:p>
    <w:p w:rsidR="00E77168" w:rsidRPr="000350A8" w:rsidRDefault="007E4685" w:rsidP="000350A8">
      <w:pPr>
        <w:jc w:val="both"/>
        <w:rPr>
          <w:rFonts w:ascii="Arial" w:hAnsi="Arial" w:cs="Arial"/>
          <w:sz w:val="24"/>
          <w:szCs w:val="24"/>
        </w:rPr>
      </w:pPr>
      <w:r w:rsidRPr="000350A8">
        <w:rPr>
          <w:rFonts w:ascii="Arial" w:hAnsi="Arial" w:cs="Arial"/>
          <w:sz w:val="24"/>
          <w:szCs w:val="24"/>
        </w:rPr>
        <w:lastRenderedPageBreak/>
        <w:t xml:space="preserve">Thermoelectric coolers are solid state heat pumps based on the </w:t>
      </w:r>
      <w:proofErr w:type="spellStart"/>
      <w:r w:rsidRPr="000350A8">
        <w:rPr>
          <w:rFonts w:ascii="Arial" w:hAnsi="Arial" w:cs="Arial"/>
          <w:sz w:val="24"/>
          <w:szCs w:val="24"/>
        </w:rPr>
        <w:t>Peltier</w:t>
      </w:r>
      <w:proofErr w:type="spellEnd"/>
      <w:r w:rsidRPr="000350A8">
        <w:rPr>
          <w:rFonts w:ascii="Arial" w:hAnsi="Arial" w:cs="Arial"/>
          <w:sz w:val="24"/>
          <w:szCs w:val="24"/>
        </w:rPr>
        <w:t xml:space="preserve"> </w:t>
      </w:r>
      <w:r w:rsidR="00566A97">
        <w:rPr>
          <w:rFonts w:ascii="Arial" w:hAnsi="Arial" w:cs="Arial"/>
          <w:sz w:val="24"/>
          <w:szCs w:val="24"/>
        </w:rPr>
        <w:t>e</w:t>
      </w:r>
      <w:r w:rsidRPr="000350A8">
        <w:rPr>
          <w:rFonts w:ascii="Arial" w:hAnsi="Arial" w:cs="Arial"/>
          <w:sz w:val="24"/>
          <w:szCs w:val="24"/>
        </w:rPr>
        <w:t xml:space="preserve">ffect. A few </w:t>
      </w:r>
      <w:r w:rsidR="009D3B5E" w:rsidRPr="000350A8">
        <w:rPr>
          <w:rFonts w:ascii="Arial" w:hAnsi="Arial" w:cs="Arial"/>
          <w:sz w:val="24"/>
          <w:szCs w:val="24"/>
        </w:rPr>
        <w:t xml:space="preserve">main </w:t>
      </w:r>
      <w:r w:rsidRPr="000350A8">
        <w:rPr>
          <w:rFonts w:ascii="Arial" w:hAnsi="Arial" w:cs="Arial"/>
          <w:sz w:val="24"/>
          <w:szCs w:val="24"/>
        </w:rPr>
        <w:t xml:space="preserve">producers and plenty of types are available on the market. The typical TE module is the ceramic plate with dimensions from 6 x 6 mm to 62 x 62 mm and </w:t>
      </w:r>
      <w:r w:rsidR="00FE75F6" w:rsidRPr="000350A8">
        <w:rPr>
          <w:rFonts w:ascii="Arial" w:hAnsi="Arial" w:cs="Arial"/>
          <w:sz w:val="24"/>
          <w:szCs w:val="24"/>
        </w:rPr>
        <w:t>maximal power of one module up to 125 W. The modules can be organized into groups and controlled by common regulator. Every module has its cold and ho</w:t>
      </w:r>
      <w:r w:rsidR="009D3B5E" w:rsidRPr="000350A8">
        <w:rPr>
          <w:rFonts w:ascii="Arial" w:hAnsi="Arial" w:cs="Arial"/>
          <w:sz w:val="24"/>
          <w:szCs w:val="24"/>
        </w:rPr>
        <w:t>t</w:t>
      </w:r>
      <w:r w:rsidR="00FE75F6" w:rsidRPr="000350A8">
        <w:rPr>
          <w:rFonts w:ascii="Arial" w:hAnsi="Arial" w:cs="Arial"/>
          <w:sz w:val="24"/>
          <w:szCs w:val="24"/>
        </w:rPr>
        <w:t xml:space="preserve"> side and can be used </w:t>
      </w:r>
      <w:r w:rsidR="009D3B5E" w:rsidRPr="000350A8">
        <w:rPr>
          <w:rFonts w:ascii="Arial" w:hAnsi="Arial" w:cs="Arial"/>
          <w:sz w:val="24"/>
          <w:szCs w:val="24"/>
        </w:rPr>
        <w:t>to</w:t>
      </w:r>
      <w:r w:rsidR="00FE75F6" w:rsidRPr="000350A8">
        <w:rPr>
          <w:rFonts w:ascii="Arial" w:hAnsi="Arial" w:cs="Arial"/>
          <w:sz w:val="24"/>
          <w:szCs w:val="24"/>
        </w:rPr>
        <w:t xml:space="preserve"> heat es well as to  cool depending </w:t>
      </w:r>
      <w:r w:rsidR="009D3B5E" w:rsidRPr="000350A8">
        <w:rPr>
          <w:rFonts w:ascii="Arial" w:hAnsi="Arial" w:cs="Arial"/>
          <w:sz w:val="24"/>
          <w:szCs w:val="24"/>
        </w:rPr>
        <w:t xml:space="preserve">on </w:t>
      </w:r>
      <w:r w:rsidR="00FE75F6" w:rsidRPr="000350A8">
        <w:rPr>
          <w:rFonts w:ascii="Arial" w:hAnsi="Arial" w:cs="Arial"/>
          <w:sz w:val="24"/>
          <w:szCs w:val="24"/>
        </w:rPr>
        <w:t xml:space="preserve">the direction of the current. In an application requiring both heating and cooling, the design accents the cooling mode. </w:t>
      </w:r>
      <w:r w:rsidRPr="000350A8">
        <w:rPr>
          <w:rFonts w:ascii="Arial" w:hAnsi="Arial" w:cs="Arial"/>
          <w:sz w:val="24"/>
          <w:szCs w:val="24"/>
        </w:rPr>
        <w:t xml:space="preserve"> </w:t>
      </w:r>
      <w:r w:rsidR="00FE75F6" w:rsidRPr="000350A8">
        <w:rPr>
          <w:rFonts w:ascii="Arial" w:hAnsi="Arial" w:cs="Arial"/>
          <w:sz w:val="24"/>
          <w:szCs w:val="24"/>
        </w:rPr>
        <w:t xml:space="preserve">The principal problem of the design is the mechanical concept so as the </w:t>
      </w:r>
      <w:r w:rsidR="0053140A" w:rsidRPr="000350A8">
        <w:rPr>
          <w:rFonts w:ascii="Arial" w:hAnsi="Arial" w:cs="Arial"/>
          <w:sz w:val="24"/>
          <w:szCs w:val="24"/>
        </w:rPr>
        <w:t>t</w:t>
      </w:r>
      <w:r w:rsidR="00FE75F6" w:rsidRPr="000350A8">
        <w:rPr>
          <w:rFonts w:ascii="Arial" w:hAnsi="Arial" w:cs="Arial"/>
          <w:sz w:val="24"/>
          <w:szCs w:val="24"/>
        </w:rPr>
        <w:t xml:space="preserve">hermostat fits to the required </w:t>
      </w:r>
      <w:r w:rsidR="009D3B5E" w:rsidRPr="000350A8">
        <w:rPr>
          <w:rFonts w:ascii="Arial" w:hAnsi="Arial" w:cs="Arial"/>
          <w:sz w:val="24"/>
          <w:szCs w:val="24"/>
        </w:rPr>
        <w:t>space, e. g. instead</w:t>
      </w:r>
      <w:r w:rsidR="00FE75F6" w:rsidRPr="000350A8">
        <w:rPr>
          <w:rFonts w:ascii="Arial" w:hAnsi="Arial" w:cs="Arial"/>
          <w:sz w:val="24"/>
          <w:szCs w:val="24"/>
        </w:rPr>
        <w:t xml:space="preserve"> of the dewar</w:t>
      </w:r>
      <w:r w:rsidR="0053140A" w:rsidRPr="000350A8">
        <w:rPr>
          <w:rFonts w:ascii="Arial" w:hAnsi="Arial" w:cs="Arial"/>
          <w:sz w:val="24"/>
          <w:szCs w:val="24"/>
        </w:rPr>
        <w:t xml:space="preserve">, placed on the movable  lift. </w:t>
      </w:r>
      <w:r w:rsidR="009D3B5E" w:rsidRPr="000350A8">
        <w:rPr>
          <w:rFonts w:ascii="Arial" w:hAnsi="Arial" w:cs="Arial"/>
          <w:sz w:val="24"/>
          <w:szCs w:val="24"/>
        </w:rPr>
        <w:t>The interface with the process keeps down the possibility of heat insulation of the thermostated block, t</w:t>
      </w:r>
      <w:r w:rsidR="0053140A" w:rsidRPr="000350A8">
        <w:rPr>
          <w:rFonts w:ascii="Arial" w:hAnsi="Arial" w:cs="Arial"/>
          <w:sz w:val="24"/>
          <w:szCs w:val="24"/>
        </w:rPr>
        <w:t xml:space="preserve">he design must respect </w:t>
      </w:r>
      <w:r w:rsidR="00FE75F6" w:rsidRPr="000350A8">
        <w:rPr>
          <w:rFonts w:ascii="Arial" w:hAnsi="Arial" w:cs="Arial"/>
          <w:sz w:val="24"/>
          <w:szCs w:val="24"/>
        </w:rPr>
        <w:t xml:space="preserve"> </w:t>
      </w:r>
      <w:r w:rsidR="0053140A" w:rsidRPr="000350A8">
        <w:rPr>
          <w:rFonts w:ascii="Arial" w:hAnsi="Arial" w:cs="Arial"/>
          <w:sz w:val="24"/>
          <w:szCs w:val="24"/>
        </w:rPr>
        <w:t xml:space="preserve">specific need of the experinent or apparatus. The limitting factor of the </w:t>
      </w:r>
      <w:r w:rsidR="009D3B5E" w:rsidRPr="000350A8">
        <w:rPr>
          <w:rFonts w:ascii="Arial" w:hAnsi="Arial" w:cs="Arial"/>
          <w:sz w:val="24"/>
          <w:szCs w:val="24"/>
        </w:rPr>
        <w:t>thermostat</w:t>
      </w:r>
      <w:r w:rsidR="0053140A" w:rsidRPr="000350A8">
        <w:rPr>
          <w:rFonts w:ascii="Arial" w:hAnsi="Arial" w:cs="Arial"/>
          <w:sz w:val="24"/>
          <w:szCs w:val="24"/>
        </w:rPr>
        <w:t xml:space="preserve"> design is then the ability to transfer heat </w:t>
      </w:r>
      <w:r w:rsidR="009D3B5E" w:rsidRPr="000350A8">
        <w:rPr>
          <w:rFonts w:ascii="Arial" w:hAnsi="Arial" w:cs="Arial"/>
          <w:sz w:val="24"/>
          <w:szCs w:val="24"/>
        </w:rPr>
        <w:t>from</w:t>
      </w:r>
      <w:r w:rsidR="0053140A" w:rsidRPr="000350A8">
        <w:rPr>
          <w:rFonts w:ascii="Arial" w:hAnsi="Arial" w:cs="Arial"/>
          <w:sz w:val="24"/>
          <w:szCs w:val="24"/>
        </w:rPr>
        <w:t xml:space="preserve"> the hot side into the environment by forced cooling (ventilators) or by liquid cooling, that is more effective but complicates the design.  Combinati</w:t>
      </w:r>
      <w:r w:rsidR="009D3B5E" w:rsidRPr="000350A8">
        <w:rPr>
          <w:rFonts w:ascii="Arial" w:hAnsi="Arial" w:cs="Arial"/>
          <w:sz w:val="24"/>
          <w:szCs w:val="24"/>
        </w:rPr>
        <w:t>o</w:t>
      </w:r>
      <w:r w:rsidR="0053140A" w:rsidRPr="000350A8">
        <w:rPr>
          <w:rFonts w:ascii="Arial" w:hAnsi="Arial" w:cs="Arial"/>
          <w:sz w:val="24"/>
          <w:szCs w:val="24"/>
        </w:rPr>
        <w:t>n of all of those factors leads to the cho</w:t>
      </w:r>
      <w:r w:rsidR="009D3B5E" w:rsidRPr="000350A8">
        <w:rPr>
          <w:rFonts w:ascii="Arial" w:hAnsi="Arial" w:cs="Arial"/>
          <w:sz w:val="24"/>
          <w:szCs w:val="24"/>
        </w:rPr>
        <w:t>i</w:t>
      </w:r>
      <w:r w:rsidR="0053140A" w:rsidRPr="000350A8">
        <w:rPr>
          <w:rFonts w:ascii="Arial" w:hAnsi="Arial" w:cs="Arial"/>
          <w:sz w:val="24"/>
          <w:szCs w:val="24"/>
        </w:rPr>
        <w:t xml:space="preserve">ce of </w:t>
      </w:r>
      <w:r w:rsidR="009D3B5E" w:rsidRPr="000350A8">
        <w:rPr>
          <w:rFonts w:ascii="Arial" w:hAnsi="Arial" w:cs="Arial"/>
          <w:sz w:val="24"/>
          <w:szCs w:val="24"/>
        </w:rPr>
        <w:t xml:space="preserve">an </w:t>
      </w:r>
      <w:r w:rsidR="0053140A" w:rsidRPr="000350A8">
        <w:rPr>
          <w:rFonts w:ascii="Arial" w:hAnsi="Arial" w:cs="Arial"/>
          <w:sz w:val="24"/>
          <w:szCs w:val="24"/>
        </w:rPr>
        <w:t xml:space="preserve">optimal TE type and </w:t>
      </w:r>
      <w:r w:rsidR="009D3B5E" w:rsidRPr="000350A8">
        <w:rPr>
          <w:rFonts w:ascii="Arial" w:hAnsi="Arial" w:cs="Arial"/>
          <w:sz w:val="24"/>
          <w:szCs w:val="24"/>
        </w:rPr>
        <w:t xml:space="preserve">configuration. The power of the  modules must be optimized to achieve the maximal cooling power of the device. </w:t>
      </w:r>
      <w:r w:rsidR="004A0C89" w:rsidRPr="000350A8">
        <w:rPr>
          <w:rFonts w:ascii="Arial" w:hAnsi="Arial" w:cs="Arial"/>
          <w:sz w:val="24"/>
          <w:szCs w:val="24"/>
        </w:rPr>
        <w:t xml:space="preserve">The upper temperature is then limited by maximum possible temperature difference between the hot and cold sides. It </w:t>
      </w:r>
      <w:r w:rsidR="00B9108F">
        <w:rPr>
          <w:rFonts w:ascii="Arial" w:hAnsi="Arial" w:cs="Arial"/>
          <w:sz w:val="24"/>
          <w:szCs w:val="24"/>
        </w:rPr>
        <w:t>is</w:t>
      </w:r>
      <w:r w:rsidR="004A0C89" w:rsidRPr="000350A8">
        <w:rPr>
          <w:rFonts w:ascii="Arial" w:hAnsi="Arial" w:cs="Arial"/>
          <w:sz w:val="24"/>
          <w:szCs w:val="24"/>
        </w:rPr>
        <w:t xml:space="preserve"> usuall</w:t>
      </w:r>
      <w:r w:rsidR="00B9108F">
        <w:rPr>
          <w:rFonts w:ascii="Arial" w:hAnsi="Arial" w:cs="Arial"/>
          <w:sz w:val="24"/>
          <w:szCs w:val="24"/>
        </w:rPr>
        <w:t>y</w:t>
      </w:r>
      <w:r w:rsidR="004A0C89" w:rsidRPr="000350A8">
        <w:rPr>
          <w:rFonts w:ascii="Arial" w:hAnsi="Arial" w:cs="Arial"/>
          <w:sz w:val="24"/>
          <w:szCs w:val="24"/>
        </w:rPr>
        <w:t xml:space="preserve"> approx. 60 °C</w:t>
      </w:r>
      <w:r w:rsidR="00B9108F">
        <w:rPr>
          <w:rFonts w:ascii="Arial" w:hAnsi="Arial" w:cs="Arial"/>
          <w:sz w:val="24"/>
          <w:szCs w:val="24"/>
        </w:rPr>
        <w:t>.</w:t>
      </w:r>
    </w:p>
    <w:p w:rsidR="00C91F62" w:rsidRPr="00D95321" w:rsidRDefault="00C91F62" w:rsidP="00C91F62">
      <w:pPr>
        <w:rPr>
          <w:rFonts w:ascii="Arial" w:hAnsi="Arial" w:cs="Arial"/>
          <w:b/>
          <w:sz w:val="24"/>
          <w:szCs w:val="24"/>
        </w:rPr>
      </w:pPr>
      <w:r w:rsidRPr="00D95321">
        <w:rPr>
          <w:rFonts w:ascii="Arial" w:hAnsi="Arial" w:cs="Arial"/>
          <w:b/>
          <w:sz w:val="24"/>
          <w:szCs w:val="24"/>
        </w:rPr>
        <w:t>General description</w:t>
      </w:r>
    </w:p>
    <w:p w:rsidR="00C91F62" w:rsidRPr="000350A8" w:rsidRDefault="00C91F62" w:rsidP="00C91F62">
      <w:pPr>
        <w:jc w:val="both"/>
        <w:rPr>
          <w:rFonts w:ascii="Arial" w:hAnsi="Arial" w:cs="Arial"/>
          <w:sz w:val="24"/>
          <w:szCs w:val="24"/>
        </w:rPr>
      </w:pPr>
      <w:r w:rsidRPr="000350A8">
        <w:rPr>
          <w:rFonts w:ascii="Arial" w:hAnsi="Arial" w:cs="Arial"/>
          <w:sz w:val="24"/>
          <w:szCs w:val="24"/>
        </w:rPr>
        <w:t>The in</w:t>
      </w:r>
      <w:r w:rsidR="007038D9">
        <w:rPr>
          <w:rFonts w:ascii="Arial" w:hAnsi="Arial" w:cs="Arial"/>
          <w:sz w:val="24"/>
          <w:szCs w:val="24"/>
        </w:rPr>
        <w:t>t</w:t>
      </w:r>
      <w:r w:rsidRPr="000350A8">
        <w:rPr>
          <w:rFonts w:ascii="Arial" w:hAnsi="Arial" w:cs="Arial"/>
          <w:sz w:val="24"/>
          <w:szCs w:val="24"/>
        </w:rPr>
        <w:t xml:space="preserve">roduced model </w:t>
      </w:r>
      <w:proofErr w:type="spellStart"/>
      <w:r w:rsidRPr="000350A8">
        <w:rPr>
          <w:rFonts w:ascii="Arial" w:hAnsi="Arial" w:cs="Arial"/>
          <w:sz w:val="24"/>
          <w:szCs w:val="24"/>
        </w:rPr>
        <w:t>IsoTherm</w:t>
      </w:r>
      <w:proofErr w:type="spellEnd"/>
      <w:r w:rsidRPr="000350A8">
        <w:rPr>
          <w:rFonts w:ascii="Arial" w:hAnsi="Arial" w:cs="Arial"/>
          <w:sz w:val="24"/>
          <w:szCs w:val="24"/>
        </w:rPr>
        <w:t xml:space="preserve"> 0-80°C was designed to be used on the ASAP2020 </w:t>
      </w:r>
      <w:proofErr w:type="spellStart"/>
      <w:r w:rsidRPr="000350A8">
        <w:rPr>
          <w:rFonts w:ascii="Arial" w:hAnsi="Arial" w:cs="Arial"/>
          <w:sz w:val="24"/>
          <w:szCs w:val="24"/>
        </w:rPr>
        <w:t>physisorption</w:t>
      </w:r>
      <w:proofErr w:type="spellEnd"/>
      <w:r w:rsidRPr="000350A8">
        <w:rPr>
          <w:rFonts w:ascii="Arial" w:hAnsi="Arial" w:cs="Arial"/>
          <w:sz w:val="24"/>
          <w:szCs w:val="24"/>
        </w:rPr>
        <w:t xml:space="preserve"> analyzer. It fits on the lift instead of the </w:t>
      </w:r>
      <w:proofErr w:type="spellStart"/>
      <w:proofErr w:type="gramStart"/>
      <w:r w:rsidRPr="000350A8">
        <w:rPr>
          <w:rFonts w:ascii="Arial" w:hAnsi="Arial" w:cs="Arial"/>
          <w:sz w:val="24"/>
          <w:szCs w:val="24"/>
        </w:rPr>
        <w:t>dewar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and is connected by the standard power-supply-cord. </w:t>
      </w:r>
      <w:r w:rsidRPr="000350A8">
        <w:rPr>
          <w:rFonts w:ascii="Arial" w:hAnsi="Arial" w:cs="Arial"/>
          <w:sz w:val="24"/>
          <w:szCs w:val="24"/>
        </w:rPr>
        <w:t xml:space="preserve">The </w:t>
      </w:r>
      <w:r w:rsidR="00566A97">
        <w:rPr>
          <w:rFonts w:ascii="Arial" w:hAnsi="Arial" w:cs="Arial"/>
          <w:sz w:val="24"/>
          <w:szCs w:val="24"/>
        </w:rPr>
        <w:t>metal</w:t>
      </w:r>
      <w:r w:rsidRPr="000350A8">
        <w:rPr>
          <w:rFonts w:ascii="Arial" w:hAnsi="Arial" w:cs="Arial"/>
          <w:sz w:val="24"/>
          <w:szCs w:val="24"/>
        </w:rPr>
        <w:t xml:space="preserve"> block made of Al-alloy has the hole of 20 mm diameter for the straight wall sample tubes or 32mm for sample tubes with the bulb.</w:t>
      </w:r>
    </w:p>
    <w:p w:rsidR="00C91F62" w:rsidRPr="000350A8" w:rsidRDefault="00C91F62" w:rsidP="00C91F62">
      <w:pPr>
        <w:jc w:val="both"/>
        <w:rPr>
          <w:rFonts w:ascii="Arial" w:hAnsi="Arial" w:cs="Arial"/>
          <w:sz w:val="24"/>
          <w:szCs w:val="24"/>
        </w:rPr>
      </w:pPr>
      <w:r w:rsidRPr="000350A8">
        <w:rPr>
          <w:rFonts w:ascii="Arial" w:hAnsi="Arial" w:cs="Arial"/>
          <w:sz w:val="24"/>
          <w:szCs w:val="24"/>
        </w:rPr>
        <w:t xml:space="preserve">The block is </w:t>
      </w:r>
      <w:proofErr w:type="gramStart"/>
      <w:r w:rsidRPr="000350A8">
        <w:rPr>
          <w:rFonts w:ascii="Arial" w:hAnsi="Arial" w:cs="Arial"/>
          <w:sz w:val="24"/>
          <w:szCs w:val="24"/>
        </w:rPr>
        <w:t>cooled/heate</w:t>
      </w:r>
      <w:r w:rsidR="007038D9">
        <w:rPr>
          <w:rFonts w:ascii="Arial" w:hAnsi="Arial" w:cs="Arial"/>
          <w:sz w:val="24"/>
          <w:szCs w:val="24"/>
        </w:rPr>
        <w:t>d</w:t>
      </w:r>
      <w:proofErr w:type="gramEnd"/>
      <w:r w:rsidRPr="000350A8">
        <w:rPr>
          <w:rFonts w:ascii="Arial" w:hAnsi="Arial" w:cs="Arial"/>
          <w:sz w:val="24"/>
          <w:szCs w:val="24"/>
        </w:rPr>
        <w:t xml:space="preserve"> by 6 TE modules with max. </w:t>
      </w:r>
      <w:proofErr w:type="gramStart"/>
      <w:r w:rsidRPr="000350A8">
        <w:rPr>
          <w:rFonts w:ascii="Arial" w:hAnsi="Arial" w:cs="Arial"/>
          <w:sz w:val="24"/>
          <w:szCs w:val="24"/>
        </w:rPr>
        <w:t>power</w:t>
      </w:r>
      <w:proofErr w:type="gramEnd"/>
      <w:r w:rsidRPr="000350A8">
        <w:rPr>
          <w:rFonts w:ascii="Arial" w:hAnsi="Arial" w:cs="Arial"/>
          <w:sz w:val="24"/>
          <w:szCs w:val="24"/>
        </w:rPr>
        <w:t xml:space="preserve"> 30 W each heat sinks with forced cooling reaches the thermal resistance approx. 1,2 °C/W. This results to the temperature of the hot side </w:t>
      </w:r>
      <w:proofErr w:type="spellStart"/>
      <w:r w:rsidRPr="000350A8">
        <w:rPr>
          <w:rFonts w:ascii="Arial" w:hAnsi="Arial" w:cs="Arial"/>
          <w:sz w:val="24"/>
          <w:szCs w:val="24"/>
        </w:rPr>
        <w:t>ca</w:t>
      </w:r>
      <w:proofErr w:type="spellEnd"/>
      <w:r w:rsidRPr="000350A8">
        <w:rPr>
          <w:rFonts w:ascii="Arial" w:hAnsi="Arial" w:cs="Arial"/>
          <w:sz w:val="24"/>
          <w:szCs w:val="24"/>
        </w:rPr>
        <w:t xml:space="preserve"> 45°C when the target is 0°C. T</w:t>
      </w:r>
      <w:r w:rsidR="00EA2344">
        <w:rPr>
          <w:rFonts w:ascii="Arial" w:hAnsi="Arial" w:cs="Arial"/>
          <w:sz w:val="24"/>
          <w:szCs w:val="24"/>
        </w:rPr>
        <w:t>he minimal temperature that can</w:t>
      </w:r>
      <w:r w:rsidRPr="000350A8">
        <w:rPr>
          <w:rFonts w:ascii="Arial" w:hAnsi="Arial" w:cs="Arial"/>
          <w:sz w:val="24"/>
          <w:szCs w:val="24"/>
        </w:rPr>
        <w:t xml:space="preserve"> be reached by this configuration is 30 °C below ambient. Max. </w:t>
      </w:r>
      <w:proofErr w:type="gramStart"/>
      <w:r w:rsidRPr="000350A8">
        <w:rPr>
          <w:rFonts w:ascii="Arial" w:hAnsi="Arial" w:cs="Arial"/>
          <w:sz w:val="24"/>
          <w:szCs w:val="24"/>
        </w:rPr>
        <w:t>electrical</w:t>
      </w:r>
      <w:proofErr w:type="gramEnd"/>
      <w:r w:rsidRPr="000350A8">
        <w:rPr>
          <w:rFonts w:ascii="Arial" w:hAnsi="Arial" w:cs="Arial"/>
          <w:sz w:val="24"/>
          <w:szCs w:val="24"/>
        </w:rPr>
        <w:t xml:space="preserve"> power is 110 W. </w:t>
      </w:r>
    </w:p>
    <w:p w:rsidR="00C91F62" w:rsidRDefault="00C91F62" w:rsidP="000350A8">
      <w:pPr>
        <w:jc w:val="both"/>
        <w:rPr>
          <w:rFonts w:ascii="Arial" w:hAnsi="Arial" w:cs="Arial"/>
          <w:sz w:val="24"/>
          <w:szCs w:val="24"/>
        </w:rPr>
      </w:pPr>
      <w:r w:rsidRPr="00D95321">
        <w:rPr>
          <w:rFonts w:ascii="Arial" w:hAnsi="Arial" w:cs="Arial"/>
          <w:sz w:val="24"/>
          <w:szCs w:val="24"/>
        </w:rPr>
        <w:t xml:space="preserve">The temperature stability in the </w:t>
      </w:r>
      <w:proofErr w:type="spellStart"/>
      <w:r w:rsidRPr="00D95321">
        <w:rPr>
          <w:rFonts w:ascii="Arial" w:hAnsi="Arial" w:cs="Arial"/>
          <w:sz w:val="24"/>
          <w:szCs w:val="24"/>
        </w:rPr>
        <w:t>aluminium</w:t>
      </w:r>
      <w:proofErr w:type="spellEnd"/>
      <w:r w:rsidRPr="00D95321">
        <w:rPr>
          <w:rFonts w:ascii="Arial" w:hAnsi="Arial" w:cs="Arial"/>
          <w:sz w:val="24"/>
          <w:szCs w:val="24"/>
        </w:rPr>
        <w:t xml:space="preserve">-block is established by the dual-loop PID regulator with Pt-100 thermometer. </w:t>
      </w:r>
      <w:proofErr w:type="spellStart"/>
      <w:r w:rsidRPr="00D95321">
        <w:rPr>
          <w:rFonts w:ascii="Arial" w:hAnsi="Arial" w:cs="Arial"/>
          <w:sz w:val="24"/>
          <w:szCs w:val="24"/>
        </w:rPr>
        <w:t>Setpoint</w:t>
      </w:r>
      <w:proofErr w:type="spellEnd"/>
      <w:r w:rsidRPr="00D95321">
        <w:rPr>
          <w:rFonts w:ascii="Arial" w:hAnsi="Arial" w:cs="Arial"/>
          <w:sz w:val="24"/>
          <w:szCs w:val="24"/>
        </w:rPr>
        <w:t xml:space="preserve"> can be easily adjusted by the keys on the front panel of the PID regulator, both </w:t>
      </w:r>
      <w:proofErr w:type="spellStart"/>
      <w:r w:rsidRPr="00D95321">
        <w:rPr>
          <w:rFonts w:ascii="Arial" w:hAnsi="Arial" w:cs="Arial"/>
          <w:sz w:val="24"/>
          <w:szCs w:val="24"/>
        </w:rPr>
        <w:t>setpoint</w:t>
      </w:r>
      <w:proofErr w:type="spellEnd"/>
      <w:r w:rsidRPr="00D95321">
        <w:rPr>
          <w:rFonts w:ascii="Arial" w:hAnsi="Arial" w:cs="Arial"/>
          <w:sz w:val="24"/>
          <w:szCs w:val="24"/>
        </w:rPr>
        <w:t xml:space="preserve"> and process value</w:t>
      </w:r>
      <w:r w:rsidR="007038D9">
        <w:rPr>
          <w:rFonts w:ascii="Arial" w:hAnsi="Arial" w:cs="Arial"/>
          <w:sz w:val="24"/>
          <w:szCs w:val="24"/>
        </w:rPr>
        <w:t>s</w:t>
      </w:r>
      <w:r w:rsidRPr="00D95321">
        <w:rPr>
          <w:rFonts w:ascii="Arial" w:hAnsi="Arial" w:cs="Arial"/>
          <w:sz w:val="24"/>
          <w:szCs w:val="24"/>
        </w:rPr>
        <w:t xml:space="preserve"> are visible on the simultaneous display.  </w:t>
      </w:r>
    </w:p>
    <w:p w:rsidR="00394624" w:rsidRDefault="00394624" w:rsidP="00394624">
      <w:pPr>
        <w:jc w:val="both"/>
        <w:rPr>
          <w:rFonts w:ascii="Arial" w:hAnsi="Arial" w:cs="Arial"/>
          <w:sz w:val="24"/>
          <w:szCs w:val="24"/>
        </w:rPr>
      </w:pPr>
      <w:r w:rsidRPr="00D95321">
        <w:rPr>
          <w:rFonts w:ascii="Arial" w:hAnsi="Arial" w:cs="Arial"/>
          <w:sz w:val="24"/>
          <w:szCs w:val="24"/>
        </w:rPr>
        <w:t xml:space="preserve">Optional communication via RS-485 interface using standard Omega Process Monitoring and Logger allows adjusting of </w:t>
      </w:r>
      <w:proofErr w:type="spellStart"/>
      <w:r w:rsidRPr="00D95321">
        <w:rPr>
          <w:rFonts w:ascii="Arial" w:hAnsi="Arial" w:cs="Arial"/>
          <w:sz w:val="24"/>
          <w:szCs w:val="24"/>
        </w:rPr>
        <w:t>setpoints</w:t>
      </w:r>
      <w:proofErr w:type="spellEnd"/>
      <w:r w:rsidRPr="00D95321">
        <w:rPr>
          <w:rFonts w:ascii="Arial" w:hAnsi="Arial" w:cs="Arial"/>
          <w:sz w:val="24"/>
          <w:szCs w:val="24"/>
        </w:rPr>
        <w:t xml:space="preserve">, other parameters and Ramp and Soak programming. It is also possible to optimize the PID behavior of the system. Temperature in the </w:t>
      </w:r>
      <w:proofErr w:type="spellStart"/>
      <w:r w:rsidRPr="00D95321">
        <w:rPr>
          <w:rFonts w:ascii="Arial" w:hAnsi="Arial" w:cs="Arial"/>
          <w:sz w:val="24"/>
          <w:szCs w:val="24"/>
        </w:rPr>
        <w:t>aluminium</w:t>
      </w:r>
      <w:proofErr w:type="spellEnd"/>
      <w:r w:rsidRPr="00D95321">
        <w:rPr>
          <w:rFonts w:ascii="Arial" w:hAnsi="Arial" w:cs="Arial"/>
          <w:sz w:val="24"/>
          <w:szCs w:val="24"/>
        </w:rPr>
        <w:t xml:space="preserve">-block could be also monitored by the PC. </w:t>
      </w:r>
    </w:p>
    <w:p w:rsidR="00394624" w:rsidRDefault="00394624" w:rsidP="000350A8">
      <w:pPr>
        <w:jc w:val="both"/>
        <w:rPr>
          <w:noProof/>
          <w:lang w:eastAsia="cs-CZ"/>
        </w:rPr>
      </w:pPr>
      <w:bookmarkStart w:id="0" w:name="_GoBack"/>
      <w:bookmarkEnd w:id="0"/>
    </w:p>
    <w:p w:rsidR="00071CAB" w:rsidRDefault="00D5297D" w:rsidP="000350A8">
      <w:pPr>
        <w:keepNext/>
        <w:jc w:val="both"/>
      </w:pPr>
      <w:r>
        <w:rPr>
          <w:noProof/>
        </w:rPr>
        <w:lastRenderedPageBreak/>
        <w:drawing>
          <wp:inline distT="0" distB="0" distL="0" distR="0">
            <wp:extent cx="4626102" cy="4455274"/>
            <wp:effectExtent l="19050" t="0" r="3048" b="0"/>
            <wp:docPr id="3" name="Obrázek 2" descr="P2050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205067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0825" cy="445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168" w:rsidRDefault="00071CAB" w:rsidP="000350A8">
      <w:pPr>
        <w:pStyle w:val="Caption"/>
        <w:jc w:val="both"/>
      </w:pPr>
      <w:r>
        <w:t xml:space="preserve">Micromeritics ASAP2020 with </w:t>
      </w:r>
      <w:r w:rsidR="00CB6137">
        <w:t>the Thermoelectic Elements</w:t>
      </w:r>
      <w:r>
        <w:t xml:space="preserve">  </w:t>
      </w:r>
    </w:p>
    <w:p w:rsidR="00E77168" w:rsidRDefault="00071CAB" w:rsidP="000350A8">
      <w:pPr>
        <w:jc w:val="both"/>
      </w:pPr>
      <w:r>
        <w:rPr>
          <w:noProof/>
        </w:rPr>
        <w:drawing>
          <wp:inline distT="0" distB="0" distL="0" distR="0">
            <wp:extent cx="2217826" cy="3529365"/>
            <wp:effectExtent l="19050" t="0" r="0" b="0"/>
            <wp:docPr id="8" name="Obrázek 3" descr="Termostat 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mostat 05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1502" cy="353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49932" cy="3533241"/>
            <wp:effectExtent l="19050" t="0" r="0" b="0"/>
            <wp:docPr id="9" name="Obrázek 4" descr="TermostatAj 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rmostatAj 00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7551" cy="353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698" w:rsidRDefault="00BC2698" w:rsidP="000350A8">
      <w:pPr>
        <w:pStyle w:val="Caption"/>
        <w:jc w:val="both"/>
      </w:pPr>
      <w:r>
        <w:t xml:space="preserve">QC HydroSorb &amp; TE Thermostat </w:t>
      </w:r>
      <w:r w:rsidR="000350A8">
        <w:t xml:space="preserve">    </w:t>
      </w:r>
      <w:r w:rsidR="00EA2344">
        <w:t xml:space="preserve">                  </w:t>
      </w:r>
      <w:r w:rsidR="000350A8">
        <w:t xml:space="preserve">      </w:t>
      </w:r>
      <w:r>
        <w:t xml:space="preserve">QC HydroSorb &amp; Circulating Thermostat </w:t>
      </w:r>
    </w:p>
    <w:p w:rsidR="00E22BCA" w:rsidRPr="00B9108F" w:rsidRDefault="00B9108F" w:rsidP="00B9108F">
      <w:pPr>
        <w:rPr>
          <w:rFonts w:ascii="Arial" w:hAnsi="Arial" w:cs="Arial"/>
          <w:b/>
          <w:sz w:val="24"/>
          <w:szCs w:val="24"/>
        </w:rPr>
      </w:pPr>
      <w:r w:rsidRPr="00B9108F">
        <w:rPr>
          <w:rFonts w:ascii="Arial" w:hAnsi="Arial" w:cs="Arial"/>
          <w:b/>
          <w:sz w:val="24"/>
          <w:szCs w:val="24"/>
        </w:rPr>
        <w:lastRenderedPageBreak/>
        <w:t xml:space="preserve">Thermostat </w:t>
      </w:r>
      <w:proofErr w:type="spellStart"/>
      <w:r w:rsidRPr="00B9108F">
        <w:rPr>
          <w:rFonts w:ascii="Arial" w:hAnsi="Arial" w:cs="Arial"/>
          <w:b/>
          <w:sz w:val="24"/>
          <w:szCs w:val="24"/>
        </w:rPr>
        <w:t>behaviour</w:t>
      </w:r>
      <w:proofErr w:type="spellEnd"/>
      <w:r w:rsidRPr="00B9108F">
        <w:rPr>
          <w:rFonts w:ascii="Arial" w:hAnsi="Arial" w:cs="Arial"/>
          <w:b/>
          <w:sz w:val="24"/>
          <w:szCs w:val="24"/>
        </w:rPr>
        <w:t xml:space="preserve"> </w:t>
      </w:r>
    </w:p>
    <w:p w:rsidR="00CB6137" w:rsidRDefault="00CB6137" w:rsidP="000350A8">
      <w:pPr>
        <w:jc w:val="both"/>
      </w:pPr>
      <w:r>
        <w:rPr>
          <w:noProof/>
        </w:rPr>
        <w:drawing>
          <wp:inline distT="0" distB="0" distL="0" distR="0">
            <wp:extent cx="2739602" cy="2011680"/>
            <wp:effectExtent l="19050" t="0" r="3598" b="0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602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769C" w:rsidRPr="0077769C">
        <w:rPr>
          <w:noProof/>
        </w:rPr>
        <w:drawing>
          <wp:inline distT="0" distB="0" distL="0" distR="0">
            <wp:extent cx="2847873" cy="2185947"/>
            <wp:effectExtent l="19050" t="0" r="0" b="0"/>
            <wp:docPr id="1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137" cy="218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137" w:rsidRPr="000350A8" w:rsidRDefault="00CB6137" w:rsidP="000350A8">
      <w:pPr>
        <w:jc w:val="both"/>
        <w:rPr>
          <w:rFonts w:ascii="Arial" w:hAnsi="Arial" w:cs="Arial"/>
          <w:sz w:val="24"/>
          <w:szCs w:val="24"/>
        </w:rPr>
      </w:pPr>
      <w:r w:rsidRPr="000350A8">
        <w:rPr>
          <w:rFonts w:ascii="Arial" w:hAnsi="Arial" w:cs="Arial"/>
          <w:sz w:val="24"/>
          <w:szCs w:val="24"/>
        </w:rPr>
        <w:t>Th</w:t>
      </w:r>
      <w:r w:rsidR="00BF35BC" w:rsidRPr="000350A8">
        <w:rPr>
          <w:rFonts w:ascii="Arial" w:hAnsi="Arial" w:cs="Arial"/>
          <w:sz w:val="24"/>
          <w:szCs w:val="24"/>
        </w:rPr>
        <w:t xml:space="preserve">e </w:t>
      </w:r>
      <w:r w:rsidR="000350A8" w:rsidRPr="000350A8">
        <w:rPr>
          <w:rFonts w:ascii="Arial" w:hAnsi="Arial" w:cs="Arial"/>
          <w:sz w:val="24"/>
          <w:szCs w:val="24"/>
        </w:rPr>
        <w:t>first performance curve</w:t>
      </w:r>
      <w:r w:rsidRPr="000350A8">
        <w:rPr>
          <w:rFonts w:ascii="Arial" w:hAnsi="Arial" w:cs="Arial"/>
          <w:sz w:val="24"/>
          <w:szCs w:val="24"/>
        </w:rPr>
        <w:t xml:space="preserve"> demonstrate</w:t>
      </w:r>
      <w:r w:rsidR="000350A8" w:rsidRPr="000350A8">
        <w:rPr>
          <w:rFonts w:ascii="Arial" w:hAnsi="Arial" w:cs="Arial"/>
          <w:sz w:val="24"/>
          <w:szCs w:val="24"/>
        </w:rPr>
        <w:t>s</w:t>
      </w:r>
      <w:r w:rsidRPr="000350A8">
        <w:rPr>
          <w:rFonts w:ascii="Arial" w:hAnsi="Arial" w:cs="Arial"/>
          <w:sz w:val="24"/>
          <w:szCs w:val="24"/>
        </w:rPr>
        <w:t xml:space="preserve"> the heat load </w:t>
      </w:r>
      <w:r w:rsidR="00397571" w:rsidRPr="000350A8">
        <w:rPr>
          <w:rFonts w:ascii="Arial" w:hAnsi="Arial" w:cs="Arial"/>
          <w:sz w:val="24"/>
          <w:szCs w:val="24"/>
        </w:rPr>
        <w:t xml:space="preserve">of the thermostated alu-block round 0°C. The slope of the natural heating brings the necessary cooling power of the TE system to reach temperatures 20 to 30°C below  ambient. The thermostated block made of Al-alloy with 6 TE modules and optimized forced cooling reaches  the temperature level of -10 °C. Heating the block above ambient is much more effective end reaching 80 °C is limited only by the maximal temperature difference between cool and hot side of the TE elements. </w:t>
      </w:r>
      <w:r w:rsidR="00CA1486" w:rsidRPr="000350A8">
        <w:rPr>
          <w:rFonts w:ascii="Arial" w:hAnsi="Arial" w:cs="Arial"/>
          <w:sz w:val="24"/>
          <w:szCs w:val="24"/>
        </w:rPr>
        <w:t>The next graph shows the dynamics and power of the cooling to the lowest temperature.</w:t>
      </w:r>
      <w:r w:rsidR="00397571" w:rsidRPr="000350A8">
        <w:rPr>
          <w:rFonts w:ascii="Arial" w:hAnsi="Arial" w:cs="Arial"/>
          <w:sz w:val="24"/>
          <w:szCs w:val="24"/>
        </w:rPr>
        <w:t xml:space="preserve"> </w:t>
      </w:r>
      <w:r w:rsidR="00CA1486" w:rsidRPr="000350A8">
        <w:rPr>
          <w:rFonts w:ascii="Arial" w:hAnsi="Arial" w:cs="Arial"/>
          <w:sz w:val="24"/>
          <w:szCs w:val="24"/>
        </w:rPr>
        <w:t>This type of device is suitable for static pr</w:t>
      </w:r>
      <w:r w:rsidR="00D222DD">
        <w:rPr>
          <w:rFonts w:ascii="Arial" w:hAnsi="Arial" w:cs="Arial"/>
          <w:sz w:val="24"/>
          <w:szCs w:val="24"/>
        </w:rPr>
        <w:t>o</w:t>
      </w:r>
      <w:r w:rsidR="00CA1486" w:rsidRPr="000350A8">
        <w:rPr>
          <w:rFonts w:ascii="Arial" w:hAnsi="Arial" w:cs="Arial"/>
          <w:sz w:val="24"/>
          <w:szCs w:val="24"/>
        </w:rPr>
        <w:t>cesses, where there is enough time to stabilize the required temperature. 60 minutes for reaching the new stabilized temperature level inside the sample tubes should be sufficient.</w:t>
      </w:r>
    </w:p>
    <w:p w:rsidR="00CA1486" w:rsidRPr="000350A8" w:rsidRDefault="00CA1486" w:rsidP="000350A8">
      <w:pPr>
        <w:jc w:val="both"/>
        <w:rPr>
          <w:rFonts w:ascii="Arial" w:hAnsi="Arial" w:cs="Arial"/>
          <w:sz w:val="24"/>
          <w:szCs w:val="24"/>
        </w:rPr>
      </w:pPr>
      <w:r w:rsidRPr="000350A8">
        <w:rPr>
          <w:rFonts w:ascii="Arial" w:hAnsi="Arial" w:cs="Arial"/>
          <w:sz w:val="24"/>
          <w:szCs w:val="24"/>
        </w:rPr>
        <w:t xml:space="preserve">Snapshots of the temperature stability on 0 and 20 °C </w:t>
      </w:r>
    </w:p>
    <w:p w:rsidR="006F6D10" w:rsidRDefault="006F6D10" w:rsidP="000350A8">
      <w:pPr>
        <w:jc w:val="both"/>
      </w:pPr>
      <w:r>
        <w:rPr>
          <w:noProof/>
        </w:rPr>
        <w:drawing>
          <wp:inline distT="0" distB="0" distL="0" distR="0">
            <wp:extent cx="2789162" cy="2018995"/>
            <wp:effectExtent l="19050" t="0" r="0" b="0"/>
            <wp:docPr id="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900" cy="2021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769C">
        <w:rPr>
          <w:noProof/>
        </w:rPr>
        <w:drawing>
          <wp:inline distT="0" distB="0" distL="0" distR="0">
            <wp:extent cx="2647100" cy="2017374"/>
            <wp:effectExtent l="19050" t="0" r="850" b="0"/>
            <wp:docPr id="12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054" cy="20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D10" w:rsidRPr="000350A8" w:rsidRDefault="0077769C" w:rsidP="000350A8">
      <w:pPr>
        <w:jc w:val="both"/>
        <w:rPr>
          <w:rFonts w:ascii="Arial" w:hAnsi="Arial" w:cs="Arial"/>
          <w:sz w:val="24"/>
          <w:szCs w:val="24"/>
        </w:rPr>
      </w:pPr>
      <w:r w:rsidRPr="000350A8">
        <w:rPr>
          <w:rFonts w:ascii="Arial" w:hAnsi="Arial" w:cs="Arial"/>
          <w:sz w:val="24"/>
          <w:szCs w:val="24"/>
        </w:rPr>
        <w:t>The following r</w:t>
      </w:r>
      <w:r w:rsidR="006F6D10" w:rsidRPr="000350A8">
        <w:rPr>
          <w:rFonts w:ascii="Arial" w:hAnsi="Arial" w:cs="Arial"/>
          <w:sz w:val="24"/>
          <w:szCs w:val="24"/>
        </w:rPr>
        <w:t>amp-</w:t>
      </w:r>
      <w:r w:rsidRPr="000350A8">
        <w:rPr>
          <w:rFonts w:ascii="Arial" w:hAnsi="Arial" w:cs="Arial"/>
          <w:sz w:val="24"/>
          <w:szCs w:val="24"/>
        </w:rPr>
        <w:t>t</w:t>
      </w:r>
      <w:r w:rsidR="006F6D10" w:rsidRPr="000350A8">
        <w:rPr>
          <w:rFonts w:ascii="Arial" w:hAnsi="Arial" w:cs="Arial"/>
          <w:sz w:val="24"/>
          <w:szCs w:val="24"/>
        </w:rPr>
        <w:t xml:space="preserve">est that shows stabilized temperature levels inside the sample tube and can be provided regularly to callibrate the temperatures with a precise thermometer (ASL F-100). Individual correction in the setting cann be then used to correct some unlinearity and precission of the thermostat regulator. </w:t>
      </w:r>
      <w:r w:rsidRPr="000350A8">
        <w:rPr>
          <w:rFonts w:ascii="Arial" w:hAnsi="Arial" w:cs="Arial"/>
          <w:sz w:val="24"/>
          <w:szCs w:val="24"/>
        </w:rPr>
        <w:t xml:space="preserve">It demonstrates also the possibility to </w:t>
      </w:r>
      <w:proofErr w:type="spellStart"/>
      <w:r w:rsidRPr="000350A8">
        <w:rPr>
          <w:rFonts w:ascii="Arial" w:hAnsi="Arial" w:cs="Arial"/>
          <w:sz w:val="24"/>
          <w:szCs w:val="24"/>
        </w:rPr>
        <w:t>programm</w:t>
      </w:r>
      <w:proofErr w:type="spellEnd"/>
      <w:r w:rsidRPr="000350A8">
        <w:rPr>
          <w:rFonts w:ascii="Arial" w:hAnsi="Arial" w:cs="Arial"/>
          <w:sz w:val="24"/>
          <w:szCs w:val="24"/>
        </w:rPr>
        <w:t xml:space="preserve"> temperatures.</w:t>
      </w:r>
    </w:p>
    <w:p w:rsidR="006F6D10" w:rsidRDefault="006F6D10" w:rsidP="000350A8">
      <w:pPr>
        <w:jc w:val="both"/>
      </w:pPr>
    </w:p>
    <w:p w:rsidR="006F6D10" w:rsidRDefault="0077769C" w:rsidP="000350A8">
      <w:pPr>
        <w:jc w:val="both"/>
      </w:pPr>
      <w:r>
        <w:rPr>
          <w:noProof/>
        </w:rPr>
        <w:lastRenderedPageBreak/>
        <w:drawing>
          <wp:inline distT="0" distB="0" distL="0" distR="0">
            <wp:extent cx="4282287" cy="3128213"/>
            <wp:effectExtent l="19050" t="0" r="3963" b="0"/>
            <wp:docPr id="10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393" cy="313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486" w:rsidRDefault="00CA1486" w:rsidP="000350A8">
      <w:pPr>
        <w:jc w:val="both"/>
      </w:pPr>
    </w:p>
    <w:p w:rsidR="00012C9E" w:rsidRPr="000350A8" w:rsidRDefault="00314EFF" w:rsidP="000350A8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350A8">
        <w:rPr>
          <w:rFonts w:ascii="Arial" w:hAnsi="Arial" w:cs="Arial"/>
          <w:b/>
          <w:sz w:val="24"/>
          <w:szCs w:val="24"/>
          <w:u w:val="single"/>
        </w:rPr>
        <w:t>Literature:</w:t>
      </w:r>
    </w:p>
    <w:p w:rsidR="00314EFF" w:rsidRDefault="00314EFF" w:rsidP="000350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350A8">
        <w:rPr>
          <w:rFonts w:ascii="Arial" w:hAnsi="Arial" w:cs="Arial"/>
          <w:sz w:val="24"/>
          <w:szCs w:val="24"/>
        </w:rPr>
        <w:t>A</w:t>
      </w:r>
      <w:r w:rsidR="00C71197">
        <w:rPr>
          <w:rFonts w:ascii="Arial" w:hAnsi="Arial" w:cs="Arial"/>
          <w:sz w:val="24"/>
          <w:szCs w:val="24"/>
        </w:rPr>
        <w:t>.</w:t>
      </w:r>
      <w:r w:rsidRPr="000350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0A8">
        <w:rPr>
          <w:rFonts w:ascii="Arial" w:hAnsi="Arial" w:cs="Arial"/>
          <w:sz w:val="24"/>
          <w:szCs w:val="24"/>
        </w:rPr>
        <w:t>Zukal</w:t>
      </w:r>
      <w:proofErr w:type="spellEnd"/>
      <w:r w:rsidRPr="000350A8">
        <w:rPr>
          <w:rFonts w:ascii="Arial" w:hAnsi="Arial" w:cs="Arial"/>
          <w:sz w:val="24"/>
          <w:szCs w:val="24"/>
        </w:rPr>
        <w:t xml:space="preserve">, </w:t>
      </w:r>
      <w:r w:rsidR="00C71197">
        <w:rPr>
          <w:rFonts w:ascii="Arial" w:hAnsi="Arial" w:cs="Arial"/>
          <w:sz w:val="24"/>
          <w:szCs w:val="24"/>
        </w:rPr>
        <w:t xml:space="preserve">J. </w:t>
      </w:r>
      <w:proofErr w:type="spellStart"/>
      <w:r w:rsidR="00C71197">
        <w:rPr>
          <w:rFonts w:ascii="Arial" w:hAnsi="Arial" w:cs="Arial"/>
          <w:sz w:val="24"/>
          <w:szCs w:val="24"/>
        </w:rPr>
        <w:t>Pawlesa</w:t>
      </w:r>
      <w:proofErr w:type="spellEnd"/>
      <w:r w:rsidR="00C71197">
        <w:rPr>
          <w:rFonts w:ascii="Arial" w:hAnsi="Arial" w:cs="Arial"/>
          <w:sz w:val="24"/>
          <w:szCs w:val="24"/>
        </w:rPr>
        <w:t xml:space="preserve">, </w:t>
      </w:r>
      <w:r w:rsidRPr="000350A8">
        <w:rPr>
          <w:rFonts w:ascii="Arial" w:hAnsi="Arial" w:cs="Arial"/>
          <w:sz w:val="24"/>
          <w:szCs w:val="24"/>
        </w:rPr>
        <w:t>J</w:t>
      </w:r>
      <w:r w:rsidR="00C71197">
        <w:rPr>
          <w:rFonts w:ascii="Arial" w:hAnsi="Arial" w:cs="Arial"/>
          <w:sz w:val="24"/>
          <w:szCs w:val="24"/>
        </w:rPr>
        <w:t>.</w:t>
      </w:r>
      <w:r w:rsidRPr="000350A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50A8">
        <w:rPr>
          <w:rFonts w:ascii="Arial" w:hAnsi="Arial" w:cs="Arial"/>
          <w:sz w:val="24"/>
          <w:szCs w:val="24"/>
        </w:rPr>
        <w:t>Čejka</w:t>
      </w:r>
      <w:proofErr w:type="spellEnd"/>
      <w:r w:rsidRPr="000350A8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C71197">
        <w:rPr>
          <w:rFonts w:ascii="Arial" w:hAnsi="Arial" w:cs="Arial"/>
          <w:sz w:val="24"/>
          <w:szCs w:val="24"/>
        </w:rPr>
        <w:t>Isosteric</w:t>
      </w:r>
      <w:proofErr w:type="spellEnd"/>
      <w:r w:rsidR="00C71197">
        <w:rPr>
          <w:rFonts w:ascii="Arial" w:hAnsi="Arial" w:cs="Arial"/>
          <w:sz w:val="24"/>
          <w:szCs w:val="24"/>
        </w:rPr>
        <w:t xml:space="preserve"> adsorption</w:t>
      </w:r>
      <w:r w:rsidRPr="000350A8">
        <w:rPr>
          <w:rFonts w:ascii="Arial" w:hAnsi="Arial" w:cs="Arial"/>
          <w:sz w:val="24"/>
          <w:szCs w:val="24"/>
        </w:rPr>
        <w:t xml:space="preserve"> </w:t>
      </w:r>
      <w:r w:rsidR="00C71197">
        <w:rPr>
          <w:rFonts w:ascii="Arial" w:hAnsi="Arial" w:cs="Arial"/>
          <w:sz w:val="24"/>
          <w:szCs w:val="24"/>
        </w:rPr>
        <w:t xml:space="preserve">heat of carbon dioxide on zeolite MCM-22 modified by alkali metal </w:t>
      </w:r>
      <w:proofErr w:type="spellStart"/>
      <w:r w:rsidR="00C71197">
        <w:rPr>
          <w:rFonts w:ascii="Arial" w:hAnsi="Arial" w:cs="Arial"/>
          <w:sz w:val="24"/>
          <w:szCs w:val="24"/>
        </w:rPr>
        <w:t>cation</w:t>
      </w:r>
      <w:proofErr w:type="spellEnd"/>
      <w:r w:rsidR="00C71197">
        <w:rPr>
          <w:rFonts w:ascii="Arial" w:hAnsi="Arial" w:cs="Arial"/>
          <w:sz w:val="24"/>
          <w:szCs w:val="24"/>
        </w:rPr>
        <w:t xml:space="preserve"> exchange, Adsorption, Vol. 15, 264 (2009).</w:t>
      </w:r>
    </w:p>
    <w:p w:rsidR="00C71197" w:rsidRPr="000350A8" w:rsidRDefault="00C71197" w:rsidP="000350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A. </w:t>
      </w:r>
      <w:proofErr w:type="spellStart"/>
      <w:r>
        <w:rPr>
          <w:rFonts w:ascii="Arial" w:hAnsi="Arial" w:cs="Arial"/>
          <w:sz w:val="24"/>
          <w:szCs w:val="24"/>
        </w:rPr>
        <w:t>Zukal</w:t>
      </w:r>
      <w:proofErr w:type="spellEnd"/>
      <w:r>
        <w:rPr>
          <w:rFonts w:ascii="Arial" w:hAnsi="Arial" w:cs="Arial"/>
          <w:sz w:val="24"/>
          <w:szCs w:val="24"/>
        </w:rPr>
        <w:t xml:space="preserve">, A. </w:t>
      </w:r>
      <w:proofErr w:type="spellStart"/>
      <w:r>
        <w:rPr>
          <w:rFonts w:ascii="Arial" w:hAnsi="Arial" w:cs="Arial"/>
          <w:sz w:val="24"/>
          <w:szCs w:val="24"/>
        </w:rPr>
        <w:t>Pulido</w:t>
      </w:r>
      <w:proofErr w:type="spellEnd"/>
      <w:r>
        <w:rPr>
          <w:rFonts w:ascii="Arial" w:hAnsi="Arial" w:cs="Arial"/>
          <w:sz w:val="24"/>
          <w:szCs w:val="24"/>
        </w:rPr>
        <w:t xml:space="preserve">, B. Gil, P. </w:t>
      </w:r>
      <w:proofErr w:type="spellStart"/>
      <w:r>
        <w:rPr>
          <w:rFonts w:ascii="Arial" w:hAnsi="Arial" w:cs="Arial"/>
          <w:sz w:val="24"/>
          <w:szCs w:val="24"/>
        </w:rPr>
        <w:t>Nachtigall</w:t>
      </w:r>
      <w:proofErr w:type="spellEnd"/>
      <w:r>
        <w:rPr>
          <w:rFonts w:ascii="Arial" w:hAnsi="Arial" w:cs="Arial"/>
          <w:sz w:val="24"/>
          <w:szCs w:val="24"/>
        </w:rPr>
        <w:t xml:space="preserve">, O. </w:t>
      </w:r>
      <w:proofErr w:type="spellStart"/>
      <w:r>
        <w:rPr>
          <w:rFonts w:ascii="Arial" w:hAnsi="Arial" w:cs="Arial"/>
          <w:sz w:val="24"/>
          <w:szCs w:val="24"/>
        </w:rPr>
        <w:t>Bludský</w:t>
      </w:r>
      <w:proofErr w:type="spellEnd"/>
      <w:r>
        <w:rPr>
          <w:rFonts w:ascii="Arial" w:hAnsi="Arial" w:cs="Arial"/>
          <w:sz w:val="24"/>
          <w:szCs w:val="24"/>
        </w:rPr>
        <w:t xml:space="preserve">, M. </w:t>
      </w:r>
      <w:proofErr w:type="spellStart"/>
      <w:r>
        <w:rPr>
          <w:rFonts w:ascii="Arial" w:hAnsi="Arial" w:cs="Arial"/>
          <w:sz w:val="24"/>
          <w:szCs w:val="24"/>
        </w:rPr>
        <w:t>Rubeš</w:t>
      </w:r>
      <w:proofErr w:type="spellEnd"/>
      <w:r>
        <w:rPr>
          <w:rFonts w:ascii="Arial" w:hAnsi="Arial" w:cs="Arial"/>
          <w:sz w:val="24"/>
          <w:szCs w:val="24"/>
        </w:rPr>
        <w:t xml:space="preserve">, J. </w:t>
      </w:r>
      <w:proofErr w:type="spellStart"/>
      <w:r>
        <w:rPr>
          <w:rFonts w:ascii="Arial" w:hAnsi="Arial" w:cs="Arial"/>
          <w:sz w:val="24"/>
          <w:szCs w:val="24"/>
        </w:rPr>
        <w:t>Čejka</w:t>
      </w:r>
      <w:proofErr w:type="spellEnd"/>
      <w:r>
        <w:rPr>
          <w:rFonts w:ascii="Arial" w:hAnsi="Arial" w:cs="Arial"/>
          <w:sz w:val="24"/>
          <w:szCs w:val="24"/>
        </w:rPr>
        <w:t xml:space="preserve">: Experimental and theoretical determination of adsorption heats of CO2 over alkali metal exchanged </w:t>
      </w:r>
      <w:proofErr w:type="spellStart"/>
      <w:r>
        <w:rPr>
          <w:rFonts w:ascii="Arial" w:hAnsi="Arial" w:cs="Arial"/>
          <w:sz w:val="24"/>
          <w:szCs w:val="24"/>
        </w:rPr>
        <w:t>ferrierites</w:t>
      </w:r>
      <w:proofErr w:type="spellEnd"/>
      <w:r>
        <w:rPr>
          <w:rFonts w:ascii="Arial" w:hAnsi="Arial" w:cs="Arial"/>
          <w:sz w:val="24"/>
          <w:szCs w:val="24"/>
        </w:rPr>
        <w:t xml:space="preserve"> with different Si/Al ratio, </w:t>
      </w:r>
      <w:r w:rsidR="00AF4B95">
        <w:rPr>
          <w:rFonts w:ascii="Arial" w:hAnsi="Arial" w:cs="Arial"/>
          <w:sz w:val="24"/>
          <w:szCs w:val="24"/>
        </w:rPr>
        <w:t xml:space="preserve">Phys. Chem. Chem. </w:t>
      </w:r>
      <w:proofErr w:type="spellStart"/>
      <w:r w:rsidR="00AF4B95">
        <w:rPr>
          <w:rFonts w:ascii="Arial" w:hAnsi="Arial" w:cs="Arial"/>
          <w:sz w:val="24"/>
          <w:szCs w:val="24"/>
        </w:rPr>
        <w:t>Phys</w:t>
      </w:r>
      <w:proofErr w:type="spellEnd"/>
      <w:r w:rsidR="00AF4B95">
        <w:rPr>
          <w:rFonts w:ascii="Arial" w:hAnsi="Arial" w:cs="Arial"/>
          <w:sz w:val="24"/>
          <w:szCs w:val="24"/>
        </w:rPr>
        <w:t>, Vol. 12, 6413 (2010).</w:t>
      </w:r>
    </w:p>
    <w:p w:rsidR="00314EFF" w:rsidRPr="000350A8" w:rsidRDefault="008E4E8C" w:rsidP="000350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350A8">
        <w:rPr>
          <w:rFonts w:ascii="Arial" w:hAnsi="Arial" w:cs="Arial"/>
          <w:sz w:val="24"/>
          <w:szCs w:val="24"/>
        </w:rPr>
        <w:t>R</w:t>
      </w:r>
      <w:r w:rsidR="00C71197">
        <w:rPr>
          <w:rFonts w:ascii="Arial" w:hAnsi="Arial" w:cs="Arial"/>
          <w:sz w:val="24"/>
          <w:szCs w:val="24"/>
        </w:rPr>
        <w:t>.</w:t>
      </w:r>
      <w:r w:rsidRPr="000350A8">
        <w:rPr>
          <w:rFonts w:ascii="Arial" w:hAnsi="Arial" w:cs="Arial"/>
          <w:sz w:val="24"/>
          <w:szCs w:val="24"/>
        </w:rPr>
        <w:t xml:space="preserve"> Davis: Nitrogen </w:t>
      </w:r>
      <w:r w:rsidR="00AF4B95">
        <w:rPr>
          <w:rFonts w:ascii="Arial" w:hAnsi="Arial" w:cs="Arial"/>
          <w:sz w:val="24"/>
          <w:szCs w:val="24"/>
        </w:rPr>
        <w:t>a</w:t>
      </w:r>
      <w:r w:rsidRPr="000350A8">
        <w:rPr>
          <w:rFonts w:ascii="Arial" w:hAnsi="Arial" w:cs="Arial"/>
          <w:sz w:val="24"/>
          <w:szCs w:val="24"/>
        </w:rPr>
        <w:t xml:space="preserve">dsorption on </w:t>
      </w:r>
      <w:r w:rsidR="00AF4B95">
        <w:rPr>
          <w:rFonts w:ascii="Arial" w:hAnsi="Arial" w:cs="Arial"/>
          <w:sz w:val="24"/>
          <w:szCs w:val="24"/>
        </w:rPr>
        <w:t>l</w:t>
      </w:r>
      <w:r w:rsidRPr="000350A8">
        <w:rPr>
          <w:rFonts w:ascii="Arial" w:hAnsi="Arial" w:cs="Arial"/>
          <w:sz w:val="24"/>
          <w:szCs w:val="24"/>
        </w:rPr>
        <w:t xml:space="preserve">ithium </w:t>
      </w:r>
      <w:r w:rsidR="00AF4B95">
        <w:rPr>
          <w:rFonts w:ascii="Arial" w:hAnsi="Arial" w:cs="Arial"/>
          <w:sz w:val="24"/>
          <w:szCs w:val="24"/>
        </w:rPr>
        <w:t>e</w:t>
      </w:r>
      <w:r w:rsidRPr="000350A8">
        <w:rPr>
          <w:rFonts w:ascii="Arial" w:hAnsi="Arial" w:cs="Arial"/>
          <w:sz w:val="24"/>
          <w:szCs w:val="24"/>
        </w:rPr>
        <w:t xml:space="preserve">xchanged </w:t>
      </w:r>
      <w:r w:rsidR="00AF4B95">
        <w:rPr>
          <w:rFonts w:ascii="Arial" w:hAnsi="Arial" w:cs="Arial"/>
          <w:sz w:val="24"/>
          <w:szCs w:val="24"/>
        </w:rPr>
        <w:t>z</w:t>
      </w:r>
      <w:r w:rsidRPr="000350A8">
        <w:rPr>
          <w:rFonts w:ascii="Arial" w:hAnsi="Arial" w:cs="Arial"/>
          <w:sz w:val="24"/>
          <w:szCs w:val="24"/>
        </w:rPr>
        <w:t xml:space="preserve">eolite at multiple temperatures using the ASAP2050, </w:t>
      </w:r>
      <w:proofErr w:type="spellStart"/>
      <w:r w:rsidRPr="000350A8">
        <w:rPr>
          <w:rFonts w:ascii="Arial" w:hAnsi="Arial" w:cs="Arial"/>
          <w:sz w:val="24"/>
          <w:szCs w:val="24"/>
        </w:rPr>
        <w:t>MicroReport</w:t>
      </w:r>
      <w:proofErr w:type="spellEnd"/>
      <w:r w:rsidR="00C71197">
        <w:rPr>
          <w:rFonts w:ascii="Arial" w:hAnsi="Arial" w:cs="Arial"/>
          <w:sz w:val="24"/>
          <w:szCs w:val="24"/>
        </w:rPr>
        <w:t>,</w:t>
      </w:r>
      <w:r w:rsidRPr="000350A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350A8">
        <w:rPr>
          <w:rFonts w:ascii="Arial" w:hAnsi="Arial" w:cs="Arial"/>
          <w:sz w:val="24"/>
          <w:szCs w:val="24"/>
        </w:rPr>
        <w:t>Vol</w:t>
      </w:r>
      <w:proofErr w:type="gramEnd"/>
      <w:r w:rsidR="00C71197">
        <w:rPr>
          <w:rFonts w:ascii="Arial" w:hAnsi="Arial" w:cs="Arial"/>
          <w:sz w:val="24"/>
          <w:szCs w:val="24"/>
        </w:rPr>
        <w:t>.</w:t>
      </w:r>
      <w:r w:rsidRPr="000350A8">
        <w:rPr>
          <w:rFonts w:ascii="Arial" w:hAnsi="Arial" w:cs="Arial"/>
          <w:sz w:val="24"/>
          <w:szCs w:val="24"/>
        </w:rPr>
        <w:t xml:space="preserve"> 18 No 3</w:t>
      </w:r>
      <w:r w:rsidR="00AF4B95">
        <w:rPr>
          <w:rFonts w:ascii="Arial" w:hAnsi="Arial" w:cs="Arial"/>
          <w:sz w:val="24"/>
          <w:szCs w:val="24"/>
        </w:rPr>
        <w:t>.</w:t>
      </w:r>
    </w:p>
    <w:p w:rsidR="00373633" w:rsidRPr="000350A8" w:rsidRDefault="00373633" w:rsidP="000350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350A8">
        <w:rPr>
          <w:rFonts w:ascii="Arial" w:hAnsi="Arial" w:cs="Arial"/>
          <w:sz w:val="24"/>
          <w:szCs w:val="24"/>
        </w:rPr>
        <w:t>S</w:t>
      </w:r>
      <w:r w:rsidR="00C71197">
        <w:rPr>
          <w:rFonts w:ascii="Arial" w:hAnsi="Arial" w:cs="Arial"/>
          <w:sz w:val="24"/>
          <w:szCs w:val="24"/>
        </w:rPr>
        <w:t>.</w:t>
      </w:r>
      <w:r w:rsidRPr="000350A8">
        <w:rPr>
          <w:rFonts w:ascii="Arial" w:hAnsi="Arial" w:cs="Arial"/>
          <w:sz w:val="24"/>
          <w:szCs w:val="24"/>
        </w:rPr>
        <w:t xml:space="preserve"> Godfrey, </w:t>
      </w:r>
      <w:proofErr w:type="spellStart"/>
      <w:r w:rsidRPr="000350A8">
        <w:rPr>
          <w:rFonts w:ascii="Arial" w:hAnsi="Arial" w:cs="Arial"/>
          <w:sz w:val="24"/>
          <w:szCs w:val="24"/>
        </w:rPr>
        <w:t>Melcor</w:t>
      </w:r>
      <w:proofErr w:type="spellEnd"/>
      <w:r w:rsidRPr="000350A8">
        <w:rPr>
          <w:rFonts w:ascii="Arial" w:hAnsi="Arial" w:cs="Arial"/>
          <w:sz w:val="24"/>
          <w:szCs w:val="24"/>
        </w:rPr>
        <w:t xml:space="preserve"> Corporation, An </w:t>
      </w:r>
      <w:r w:rsidR="00AF4B95">
        <w:rPr>
          <w:rFonts w:ascii="Arial" w:hAnsi="Arial" w:cs="Arial"/>
          <w:sz w:val="24"/>
          <w:szCs w:val="24"/>
        </w:rPr>
        <w:t>i</w:t>
      </w:r>
      <w:r w:rsidRPr="000350A8">
        <w:rPr>
          <w:rFonts w:ascii="Arial" w:hAnsi="Arial" w:cs="Arial"/>
          <w:sz w:val="24"/>
          <w:szCs w:val="24"/>
        </w:rPr>
        <w:t xml:space="preserve">ntroduction to thermoelectric </w:t>
      </w:r>
      <w:r w:rsidR="00AF4B95">
        <w:rPr>
          <w:rFonts w:ascii="Arial" w:hAnsi="Arial" w:cs="Arial"/>
          <w:sz w:val="24"/>
          <w:szCs w:val="24"/>
        </w:rPr>
        <w:t>c</w:t>
      </w:r>
      <w:r w:rsidRPr="000350A8">
        <w:rPr>
          <w:rFonts w:ascii="Arial" w:hAnsi="Arial" w:cs="Arial"/>
          <w:sz w:val="24"/>
          <w:szCs w:val="24"/>
        </w:rPr>
        <w:t>oolers, Sept1996</w:t>
      </w:r>
      <w:r w:rsidR="00AF4B95">
        <w:rPr>
          <w:rFonts w:ascii="Arial" w:hAnsi="Arial" w:cs="Arial"/>
          <w:sz w:val="24"/>
          <w:szCs w:val="24"/>
        </w:rPr>
        <w:t>.</w:t>
      </w:r>
    </w:p>
    <w:sectPr w:rsidR="00373633" w:rsidRPr="000350A8" w:rsidSect="00FE6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93095"/>
    <w:multiLevelType w:val="hybridMultilevel"/>
    <w:tmpl w:val="19F8C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CC"/>
    <w:rsid w:val="00012C9E"/>
    <w:rsid w:val="000350A8"/>
    <w:rsid w:val="00071CAB"/>
    <w:rsid w:val="001D17C4"/>
    <w:rsid w:val="002B4339"/>
    <w:rsid w:val="002D7552"/>
    <w:rsid w:val="002E3F94"/>
    <w:rsid w:val="00314EFF"/>
    <w:rsid w:val="00373633"/>
    <w:rsid w:val="00394624"/>
    <w:rsid w:val="00397571"/>
    <w:rsid w:val="00415054"/>
    <w:rsid w:val="004A0C89"/>
    <w:rsid w:val="0053140A"/>
    <w:rsid w:val="00566A97"/>
    <w:rsid w:val="006D42CC"/>
    <w:rsid w:val="006F6D10"/>
    <w:rsid w:val="007038D9"/>
    <w:rsid w:val="0072148C"/>
    <w:rsid w:val="0077769C"/>
    <w:rsid w:val="00794B5D"/>
    <w:rsid w:val="007E4685"/>
    <w:rsid w:val="008E4E8C"/>
    <w:rsid w:val="009D3B5E"/>
    <w:rsid w:val="00A44240"/>
    <w:rsid w:val="00AF4B95"/>
    <w:rsid w:val="00B25517"/>
    <w:rsid w:val="00B87147"/>
    <w:rsid w:val="00B9108F"/>
    <w:rsid w:val="00BC2698"/>
    <w:rsid w:val="00BF35BC"/>
    <w:rsid w:val="00C71197"/>
    <w:rsid w:val="00C91F62"/>
    <w:rsid w:val="00CA1486"/>
    <w:rsid w:val="00CB5277"/>
    <w:rsid w:val="00CB6137"/>
    <w:rsid w:val="00D222DD"/>
    <w:rsid w:val="00D5297D"/>
    <w:rsid w:val="00E22BCA"/>
    <w:rsid w:val="00E77168"/>
    <w:rsid w:val="00EA2344"/>
    <w:rsid w:val="00EB6506"/>
    <w:rsid w:val="00FE6EB9"/>
    <w:rsid w:val="00FE75F6"/>
    <w:rsid w:val="00F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24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071CA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B6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24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071CA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B6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emf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346AEF-9BA7-4107-8ACD-DCD4CEC7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1109</Words>
  <Characters>6327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E-Lab</dc:creator>
  <cp:lastModifiedBy>Arnošt Zukal</cp:lastModifiedBy>
  <cp:revision>5</cp:revision>
  <cp:lastPrinted>2012-03-29T07:46:00Z</cp:lastPrinted>
  <dcterms:created xsi:type="dcterms:W3CDTF">2012-03-29T07:43:00Z</dcterms:created>
  <dcterms:modified xsi:type="dcterms:W3CDTF">2012-03-29T07:53:00Z</dcterms:modified>
</cp:coreProperties>
</file>